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10E" w:rsidRDefault="006E2DA9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Rietavo savivaldybėje fiksuoti statistiniai duomenys apie smurto atvejus artimoje aplinkoje</w:t>
      </w:r>
    </w:p>
    <w:p w:rsidR="00D4410E" w:rsidRDefault="006E2DA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2025 metų II</w:t>
      </w:r>
      <w:r w:rsidR="00401449"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ketvirtis</w:t>
      </w:r>
    </w:p>
    <w:tbl>
      <w:tblPr>
        <w:tblStyle w:val="Lentelstinklelis"/>
        <w:tblW w:w="10535" w:type="dxa"/>
        <w:tblLook w:val="04A0" w:firstRow="1" w:lastRow="0" w:firstColumn="1" w:lastColumn="0" w:noHBand="0" w:noVBand="1"/>
      </w:tblPr>
      <w:tblGrid>
        <w:gridCol w:w="1719"/>
        <w:gridCol w:w="1684"/>
        <w:gridCol w:w="1577"/>
        <w:gridCol w:w="1820"/>
        <w:gridCol w:w="1175"/>
        <w:gridCol w:w="1269"/>
        <w:gridCol w:w="1291"/>
      </w:tblGrid>
      <w:tr w:rsidR="00D4410E">
        <w:trPr>
          <w:trHeight w:val="627"/>
        </w:trPr>
        <w:tc>
          <w:tcPr>
            <w:tcW w:w="10534" w:type="dxa"/>
            <w:gridSpan w:val="7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Klaipėdos apskrities vyriausiojo policijos komisariato Rietavo policijos komisariato pranešimų dėl smurto artimoje aplinkoje suvestinė</w:t>
            </w:r>
          </w:p>
        </w:tc>
      </w:tr>
      <w:tr w:rsidR="00D4410E">
        <w:trPr>
          <w:trHeight w:val="2184"/>
        </w:trPr>
        <w:tc>
          <w:tcPr>
            <w:tcW w:w="1718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Gauta pranešimų dėl smurto artimoje aplinkoje</w:t>
            </w:r>
          </w:p>
        </w:tc>
        <w:tc>
          <w:tcPr>
            <w:tcW w:w="1684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Pradėta ikiteisminių tyrimų dėl smurto artimoje aplinkoje</w:t>
            </w:r>
          </w:p>
        </w:tc>
        <w:tc>
          <w:tcPr>
            <w:tcW w:w="1577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Atsisakyta pradėti ikiteisminių tyrimų dėl smurto artimoje aplinkoje</w:t>
            </w:r>
          </w:p>
        </w:tc>
        <w:tc>
          <w:tcPr>
            <w:tcW w:w="1820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Surašyta protokolų pagal LR ANK 489 str. (dėl orderio pažeidimo)</w:t>
            </w:r>
          </w:p>
        </w:tc>
        <w:tc>
          <w:tcPr>
            <w:tcW w:w="1175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Surašyta protokolų pagal LR ANK 493 str.</w:t>
            </w:r>
          </w:p>
        </w:tc>
        <w:tc>
          <w:tcPr>
            <w:tcW w:w="1269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Perduoti pranešimai iš policijos Vaiko teisių apsaugos tarnybai</w:t>
            </w:r>
          </w:p>
        </w:tc>
        <w:tc>
          <w:tcPr>
            <w:tcW w:w="1291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Išduota orderių (apskųsti)</w:t>
            </w:r>
          </w:p>
        </w:tc>
      </w:tr>
      <w:tr w:rsidR="00D4410E">
        <w:trPr>
          <w:trHeight w:val="313"/>
        </w:trPr>
        <w:tc>
          <w:tcPr>
            <w:tcW w:w="1718" w:type="dxa"/>
            <w:shd w:val="clear" w:color="auto" w:fill="auto"/>
          </w:tcPr>
          <w:p w:rsidR="00D4410E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4" w:type="dxa"/>
            <w:shd w:val="clear" w:color="auto" w:fill="auto"/>
          </w:tcPr>
          <w:p w:rsidR="00D4410E" w:rsidRPr="006E2DA9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:rsidR="00D4410E" w:rsidRPr="006E2DA9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  <w:shd w:val="clear" w:color="auto" w:fill="auto"/>
          </w:tcPr>
          <w:p w:rsidR="00D4410E" w:rsidRPr="006E2DA9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D4410E" w:rsidRPr="006E2DA9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shd w:val="clear" w:color="auto" w:fill="auto"/>
          </w:tcPr>
          <w:p w:rsidR="00D4410E" w:rsidRPr="006E2DA9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D4410E" w:rsidRPr="006E2DA9" w:rsidRDefault="00401449">
            <w:pPr>
              <w:spacing w:after="0" w:line="240" w:lineRule="auto"/>
              <w:jc w:val="center"/>
            </w:pPr>
            <w:r>
              <w:t>15 (0)</w:t>
            </w:r>
          </w:p>
        </w:tc>
      </w:tr>
      <w:tr w:rsidR="00D4410E">
        <w:trPr>
          <w:trHeight w:val="313"/>
        </w:trPr>
        <w:tc>
          <w:tcPr>
            <w:tcW w:w="10534" w:type="dxa"/>
            <w:gridSpan w:val="7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Telšių krizių centro suvestinė</w:t>
            </w:r>
          </w:p>
        </w:tc>
      </w:tr>
      <w:tr w:rsidR="00D4410E">
        <w:trPr>
          <w:trHeight w:val="627"/>
        </w:trPr>
        <w:tc>
          <w:tcPr>
            <w:tcW w:w="3402" w:type="dxa"/>
            <w:gridSpan w:val="2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Gauta pranešimų dėl smurto artimoje aplinkoje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Asmenys priėmė Telšių krizių centro teikiamą pagalbą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Asmenų skaičius, kuriems buvo suteiktos psichologo konsultacijos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Asmenų skaičius, su kuriais nepavyko susisiekti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Gautų pranešimų dėl smurto artimoje aplinkoje pasiskirstymas pagal lytį</w:t>
            </w:r>
          </w:p>
        </w:tc>
      </w:tr>
      <w:tr w:rsidR="00D4410E">
        <w:trPr>
          <w:trHeight w:val="627"/>
        </w:trPr>
        <w:tc>
          <w:tcPr>
            <w:tcW w:w="1718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policijos komisariato</w:t>
            </w:r>
          </w:p>
        </w:tc>
        <w:tc>
          <w:tcPr>
            <w:tcW w:w="1684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Kreipėsi savarankiškai</w:t>
            </w:r>
          </w:p>
        </w:tc>
        <w:tc>
          <w:tcPr>
            <w:tcW w:w="1577" w:type="dxa"/>
            <w:vMerge/>
            <w:shd w:val="clear" w:color="auto" w:fill="auto"/>
          </w:tcPr>
          <w:p w:rsidR="00D4410E" w:rsidRDefault="00D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D4410E" w:rsidRDefault="00D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D4410E" w:rsidRDefault="00D44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Moterų</w:t>
            </w:r>
          </w:p>
        </w:tc>
        <w:tc>
          <w:tcPr>
            <w:tcW w:w="1291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Vyrų</w:t>
            </w:r>
          </w:p>
        </w:tc>
      </w:tr>
      <w:tr w:rsidR="00D4410E">
        <w:trPr>
          <w:trHeight w:val="300"/>
        </w:trPr>
        <w:tc>
          <w:tcPr>
            <w:tcW w:w="1718" w:type="dxa"/>
            <w:shd w:val="clear" w:color="auto" w:fill="auto"/>
          </w:tcPr>
          <w:p w:rsidR="00D4410E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4" w:type="dxa"/>
            <w:shd w:val="clear" w:color="auto" w:fill="auto"/>
          </w:tcPr>
          <w:p w:rsidR="00D4410E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D4410E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0" w:type="dxa"/>
            <w:shd w:val="clear" w:color="auto" w:fill="auto"/>
          </w:tcPr>
          <w:p w:rsidR="00D4410E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D4410E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9" w:type="dxa"/>
            <w:shd w:val="clear" w:color="auto" w:fill="auto"/>
          </w:tcPr>
          <w:p w:rsidR="00D4410E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auto"/>
          </w:tcPr>
          <w:p w:rsidR="00D4410E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10E">
        <w:trPr>
          <w:trHeight w:val="313"/>
        </w:trPr>
        <w:tc>
          <w:tcPr>
            <w:tcW w:w="10534" w:type="dxa"/>
            <w:gridSpan w:val="7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Plungės krizių centro suvestinė</w:t>
            </w:r>
          </w:p>
        </w:tc>
      </w:tr>
      <w:tr w:rsidR="00D4410E">
        <w:trPr>
          <w:trHeight w:val="313"/>
        </w:trPr>
        <w:tc>
          <w:tcPr>
            <w:tcW w:w="4979" w:type="dxa"/>
            <w:gridSpan w:val="3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Asmenų skaičius, kuriems buvo suteikta laikino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apnakvindinimo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paslauga, dėl smurto artimoje aplinkoje (po orderio išdavimo)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4410E" w:rsidRDefault="0040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410E" w:rsidRDefault="00D4410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4410E" w:rsidRDefault="00D4410E"/>
    <w:sectPr w:rsidR="00D4410E">
      <w:pgSz w:w="11906" w:h="16838"/>
      <w:pgMar w:top="720" w:right="720" w:bottom="720" w:left="72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0E"/>
    <w:rsid w:val="003D3AB2"/>
    <w:rsid w:val="00401449"/>
    <w:rsid w:val="00692270"/>
    <w:rsid w:val="006E2DA9"/>
    <w:rsid w:val="00D4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C3AF"/>
  <w15:docId w15:val="{3AE8A7A0-FCC4-4BED-8307-CBDE276E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table" w:styleId="Lentelstinklelis">
    <w:name w:val="Table Grid"/>
    <w:basedOn w:val="prastojilentel"/>
    <w:uiPriority w:val="39"/>
    <w:rsid w:val="0006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Rietavo Lauryno Ivinskio gimnazija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Kukanauskienė</dc:creator>
  <dc:description/>
  <cp:lastModifiedBy>Birutė Kukanauskienė</cp:lastModifiedBy>
  <cp:revision>4</cp:revision>
  <dcterms:created xsi:type="dcterms:W3CDTF">2025-10-21T07:29:00Z</dcterms:created>
  <dcterms:modified xsi:type="dcterms:W3CDTF">2025-10-22T10:40:00Z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Rietavo Lauryno Ivinskio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