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573" w:rsidRPr="0005496C" w:rsidRDefault="001E6573" w:rsidP="006A6079">
      <w:pPr>
        <w:spacing w:line="276" w:lineRule="auto"/>
        <w:ind w:left="5529"/>
        <w:rPr>
          <w:b/>
          <w:sz w:val="22"/>
          <w:szCs w:val="22"/>
        </w:rPr>
      </w:pPr>
    </w:p>
    <w:p w:rsidR="001E6573" w:rsidRPr="0005496C" w:rsidRDefault="001E6573" w:rsidP="006A6079">
      <w:pPr>
        <w:spacing w:line="276" w:lineRule="auto"/>
        <w:ind w:left="5529"/>
        <w:rPr>
          <w:sz w:val="22"/>
          <w:szCs w:val="22"/>
        </w:rPr>
      </w:pPr>
      <w:r w:rsidRPr="0005496C">
        <w:rPr>
          <w:sz w:val="22"/>
          <w:szCs w:val="22"/>
        </w:rPr>
        <w:t>PRITARTA</w:t>
      </w:r>
    </w:p>
    <w:p w:rsidR="001E6573" w:rsidRPr="0005496C" w:rsidRDefault="000F65FA" w:rsidP="006A6079">
      <w:pPr>
        <w:spacing w:line="276" w:lineRule="auto"/>
        <w:ind w:left="5529"/>
        <w:rPr>
          <w:sz w:val="22"/>
          <w:szCs w:val="22"/>
        </w:rPr>
      </w:pPr>
      <w:r>
        <w:rPr>
          <w:sz w:val="22"/>
          <w:szCs w:val="22"/>
        </w:rPr>
        <w:t>Rietavo</w:t>
      </w:r>
      <w:r w:rsidR="002722D9" w:rsidRPr="002722D9">
        <w:rPr>
          <w:sz w:val="22"/>
          <w:szCs w:val="22"/>
        </w:rPr>
        <w:t xml:space="preserve"> </w:t>
      </w:r>
      <w:r w:rsidR="001E6573" w:rsidRPr="0005496C">
        <w:rPr>
          <w:sz w:val="22"/>
          <w:szCs w:val="22"/>
        </w:rPr>
        <w:t>savivaldybės tarybos</w:t>
      </w:r>
    </w:p>
    <w:p w:rsidR="005F4E21" w:rsidRDefault="00B039C7" w:rsidP="006A6079">
      <w:pPr>
        <w:spacing w:line="276" w:lineRule="auto"/>
        <w:ind w:left="5529"/>
        <w:rPr>
          <w:sz w:val="22"/>
          <w:szCs w:val="22"/>
        </w:rPr>
      </w:pPr>
      <w:r>
        <w:rPr>
          <w:sz w:val="22"/>
          <w:szCs w:val="22"/>
        </w:rPr>
        <w:t>201</w:t>
      </w:r>
      <w:r w:rsidR="00F74D36">
        <w:rPr>
          <w:sz w:val="22"/>
          <w:szCs w:val="22"/>
        </w:rPr>
        <w:t>5</w:t>
      </w:r>
      <w:r w:rsidR="001E6573" w:rsidRPr="0005496C">
        <w:rPr>
          <w:sz w:val="22"/>
          <w:szCs w:val="22"/>
        </w:rPr>
        <w:t xml:space="preserve"> m.</w:t>
      </w:r>
      <w:r w:rsidR="00E71F2C">
        <w:rPr>
          <w:sz w:val="22"/>
          <w:szCs w:val="22"/>
        </w:rPr>
        <w:t xml:space="preserve"> balandžio </w:t>
      </w:r>
      <w:r w:rsidR="005F4E21">
        <w:rPr>
          <w:sz w:val="22"/>
          <w:szCs w:val="22"/>
        </w:rPr>
        <w:t>30</w:t>
      </w:r>
      <w:r w:rsidR="00E71F2C">
        <w:rPr>
          <w:sz w:val="22"/>
          <w:szCs w:val="22"/>
        </w:rPr>
        <w:t xml:space="preserve">  d. </w:t>
      </w:r>
    </w:p>
    <w:p w:rsidR="001E6573" w:rsidRPr="0005496C" w:rsidRDefault="001E6573" w:rsidP="006A6079">
      <w:pPr>
        <w:spacing w:line="276" w:lineRule="auto"/>
        <w:ind w:left="5529"/>
        <w:rPr>
          <w:sz w:val="22"/>
          <w:szCs w:val="22"/>
        </w:rPr>
      </w:pPr>
      <w:r w:rsidRPr="0005496C">
        <w:rPr>
          <w:sz w:val="22"/>
          <w:szCs w:val="22"/>
        </w:rPr>
        <w:t>sprendimu Nr.</w:t>
      </w:r>
      <w:r w:rsidR="005F4E21">
        <w:rPr>
          <w:sz w:val="22"/>
          <w:szCs w:val="22"/>
        </w:rPr>
        <w:t xml:space="preserve"> T1-16</w:t>
      </w:r>
    </w:p>
    <w:p w:rsidR="001E6573" w:rsidRPr="0005496C" w:rsidRDefault="001E6573" w:rsidP="006A6079">
      <w:pPr>
        <w:spacing w:line="276" w:lineRule="auto"/>
        <w:jc w:val="center"/>
        <w:rPr>
          <w:sz w:val="22"/>
          <w:szCs w:val="22"/>
        </w:rPr>
      </w:pPr>
    </w:p>
    <w:p w:rsidR="00E57B22" w:rsidRPr="0005496C" w:rsidRDefault="00E57B22" w:rsidP="006A6079">
      <w:pPr>
        <w:spacing w:line="276" w:lineRule="auto"/>
        <w:jc w:val="center"/>
        <w:rPr>
          <w:sz w:val="22"/>
          <w:szCs w:val="22"/>
        </w:rPr>
      </w:pPr>
    </w:p>
    <w:p w:rsidR="00E57B22" w:rsidRPr="0005496C" w:rsidRDefault="00E57B22" w:rsidP="006A6079">
      <w:pPr>
        <w:spacing w:line="276" w:lineRule="auto"/>
        <w:jc w:val="center"/>
        <w:rPr>
          <w:sz w:val="22"/>
          <w:szCs w:val="22"/>
        </w:rPr>
      </w:pPr>
    </w:p>
    <w:p w:rsidR="001E6573" w:rsidRPr="0005496C" w:rsidRDefault="000F65FA" w:rsidP="006A6079">
      <w:pPr>
        <w:pStyle w:val="Antrat2"/>
        <w:spacing w:line="276" w:lineRule="auto"/>
      </w:pPr>
      <w:bookmarkStart w:id="0" w:name="_Toc285028403"/>
      <w:r>
        <w:t>Rietavo</w:t>
      </w:r>
      <w:r w:rsidR="00E57B22" w:rsidRPr="0005496C">
        <w:t xml:space="preserve"> </w:t>
      </w:r>
      <w:r w:rsidR="001E6573" w:rsidRPr="0005496C">
        <w:t>SAVIVALDYBĖS VYKDOMŲ VISUOMENĖS</w:t>
      </w:r>
      <w:bookmarkEnd w:id="0"/>
    </w:p>
    <w:p w:rsidR="001E6573" w:rsidRPr="0005496C" w:rsidRDefault="001E6573" w:rsidP="006A6079">
      <w:pPr>
        <w:pStyle w:val="Antrat2"/>
        <w:spacing w:line="276" w:lineRule="auto"/>
      </w:pPr>
      <w:bookmarkStart w:id="1" w:name="_Toc285028404"/>
      <w:r w:rsidRPr="0005496C">
        <w:t>SVEIKATOS PRIE</w:t>
      </w:r>
      <w:r w:rsidR="00E648D5">
        <w:t>Ž</w:t>
      </w:r>
      <w:r w:rsidR="00B039C7">
        <w:t>IŪROS FUNKCIJŲ ĮGYVENDINIMO 201</w:t>
      </w:r>
      <w:r w:rsidR="00F74D36">
        <w:t>4</w:t>
      </w:r>
      <w:r w:rsidR="00495126">
        <w:t xml:space="preserve"> </w:t>
      </w:r>
      <w:r w:rsidRPr="0005496C">
        <w:t>METŲ ATASKAITA</w:t>
      </w:r>
      <w:bookmarkEnd w:id="1"/>
    </w:p>
    <w:p w:rsidR="001E6573" w:rsidRPr="0005496C" w:rsidRDefault="001E6573" w:rsidP="006A6079">
      <w:pPr>
        <w:pStyle w:val="Antrat2"/>
        <w:spacing w:line="276" w:lineRule="auto"/>
      </w:pPr>
    </w:p>
    <w:p w:rsidR="001E6573" w:rsidRPr="0005496C" w:rsidRDefault="001E6573" w:rsidP="006A6079">
      <w:pPr>
        <w:spacing w:line="276" w:lineRule="auto"/>
        <w:jc w:val="center"/>
        <w:rPr>
          <w:sz w:val="22"/>
          <w:szCs w:val="22"/>
        </w:rPr>
      </w:pPr>
    </w:p>
    <w:p w:rsidR="001E6573" w:rsidRDefault="001E6573" w:rsidP="006A6079">
      <w:pPr>
        <w:spacing w:line="276" w:lineRule="auto"/>
        <w:jc w:val="center"/>
        <w:rPr>
          <w:b/>
          <w:sz w:val="22"/>
          <w:szCs w:val="22"/>
        </w:rPr>
      </w:pPr>
      <w:r w:rsidRPr="0005496C">
        <w:rPr>
          <w:b/>
          <w:sz w:val="22"/>
          <w:szCs w:val="22"/>
        </w:rPr>
        <w:t>TURINYS</w:t>
      </w:r>
    </w:p>
    <w:p w:rsidR="001368F1" w:rsidRPr="0005496C" w:rsidRDefault="001368F1" w:rsidP="006A6079">
      <w:pPr>
        <w:spacing w:line="276" w:lineRule="auto"/>
        <w:jc w:val="center"/>
        <w:rPr>
          <w:b/>
          <w:sz w:val="22"/>
          <w:szCs w:val="22"/>
        </w:rPr>
      </w:pPr>
    </w:p>
    <w:p w:rsidR="00A00FBF" w:rsidRPr="00A00FBF" w:rsidRDefault="008909E0" w:rsidP="006A6079">
      <w:pPr>
        <w:pStyle w:val="Turinys1"/>
        <w:tabs>
          <w:tab w:val="right" w:leader="dot" w:pos="9061"/>
        </w:tabs>
        <w:spacing w:line="276" w:lineRule="auto"/>
        <w:rPr>
          <w:noProof/>
          <w:szCs w:val="24"/>
        </w:rPr>
      </w:pPr>
      <w:r w:rsidRPr="00A00FBF">
        <w:rPr>
          <w:szCs w:val="24"/>
        </w:rPr>
        <w:fldChar w:fldCharType="begin"/>
      </w:r>
      <w:r w:rsidR="00A00FBF" w:rsidRPr="00A00FBF">
        <w:rPr>
          <w:szCs w:val="24"/>
        </w:rPr>
        <w:instrText xml:space="preserve"> TOC \h \z \u \t "Antraštė 2;1" </w:instrText>
      </w:r>
      <w:r w:rsidRPr="00A00FBF">
        <w:rPr>
          <w:szCs w:val="24"/>
        </w:rPr>
        <w:fldChar w:fldCharType="separate"/>
      </w:r>
      <w:hyperlink w:anchor="_Toc285028405" w:history="1">
        <w:r w:rsidR="00A00FBF" w:rsidRPr="00A00FBF">
          <w:rPr>
            <w:rStyle w:val="Hipersaitas"/>
            <w:noProof/>
            <w:szCs w:val="24"/>
          </w:rPr>
          <w:t xml:space="preserve">I. </w:t>
        </w:r>
        <w:r w:rsidR="007B27B9">
          <w:rPr>
            <w:rStyle w:val="Hipersaitas"/>
            <w:noProof/>
            <w:szCs w:val="24"/>
          </w:rPr>
          <w:t xml:space="preserve">     </w:t>
        </w:r>
        <w:r w:rsidR="00A00FBF" w:rsidRPr="00A00FBF">
          <w:rPr>
            <w:rStyle w:val="Hipersaitas"/>
            <w:noProof/>
            <w:szCs w:val="24"/>
          </w:rPr>
          <w:t>Savivaldybės vykdomų visuomenės sveikatos priežiūros  funkcijų įgyvendinimo ataskaitos santrauka</w:t>
        </w:r>
        <w:r w:rsidR="00A00FBF" w:rsidRPr="00A00FBF">
          <w:rPr>
            <w:noProof/>
            <w:webHidden/>
            <w:szCs w:val="24"/>
          </w:rPr>
          <w:tab/>
        </w:r>
        <w:r w:rsidRPr="00A00FBF">
          <w:rPr>
            <w:noProof/>
            <w:webHidden/>
            <w:szCs w:val="24"/>
          </w:rPr>
          <w:fldChar w:fldCharType="begin"/>
        </w:r>
        <w:r w:rsidR="00A00FBF" w:rsidRPr="00A00FBF">
          <w:rPr>
            <w:noProof/>
            <w:webHidden/>
            <w:szCs w:val="24"/>
          </w:rPr>
          <w:instrText xml:space="preserve"> PAGEREF _Toc285028405 \h </w:instrText>
        </w:r>
        <w:r w:rsidRPr="00A00FBF">
          <w:rPr>
            <w:noProof/>
            <w:webHidden/>
            <w:szCs w:val="24"/>
          </w:rPr>
        </w:r>
        <w:r w:rsidRPr="00A00FBF">
          <w:rPr>
            <w:noProof/>
            <w:webHidden/>
            <w:szCs w:val="24"/>
          </w:rPr>
          <w:fldChar w:fldCharType="separate"/>
        </w:r>
        <w:r w:rsidR="00E01D5C">
          <w:rPr>
            <w:noProof/>
            <w:webHidden/>
            <w:szCs w:val="24"/>
          </w:rPr>
          <w:t>2</w:t>
        </w:r>
        <w:r w:rsidRPr="00A00FBF">
          <w:rPr>
            <w:noProof/>
            <w:webHidden/>
            <w:szCs w:val="24"/>
          </w:rPr>
          <w:fldChar w:fldCharType="end"/>
        </w:r>
      </w:hyperlink>
    </w:p>
    <w:p w:rsidR="00A00FBF" w:rsidRPr="00A00FBF" w:rsidRDefault="008909E0" w:rsidP="006A6079">
      <w:pPr>
        <w:pStyle w:val="Turinys1"/>
        <w:tabs>
          <w:tab w:val="right" w:leader="dot" w:pos="9061"/>
        </w:tabs>
        <w:spacing w:line="276" w:lineRule="auto"/>
        <w:rPr>
          <w:noProof/>
          <w:szCs w:val="24"/>
        </w:rPr>
      </w:pPr>
      <w:hyperlink w:anchor="_Toc285028406" w:history="1">
        <w:r w:rsidR="00A00FBF">
          <w:rPr>
            <w:rStyle w:val="Hipersaitas"/>
            <w:noProof/>
            <w:szCs w:val="24"/>
          </w:rPr>
          <w:t>II</w:t>
        </w:r>
        <w:r w:rsidR="00A00FBF" w:rsidRPr="00A00FBF">
          <w:rPr>
            <w:rStyle w:val="Hipersaitas"/>
            <w:noProof/>
            <w:szCs w:val="24"/>
          </w:rPr>
          <w:t xml:space="preserve">. </w:t>
        </w:r>
        <w:r w:rsidR="007B27B9">
          <w:rPr>
            <w:rStyle w:val="Hipersaitas"/>
            <w:noProof/>
            <w:szCs w:val="24"/>
          </w:rPr>
          <w:t xml:space="preserve">   </w:t>
        </w:r>
        <w:r w:rsidR="00A00FBF" w:rsidRPr="00A00FBF">
          <w:rPr>
            <w:rStyle w:val="Hipersaitas"/>
            <w:noProof/>
            <w:szCs w:val="24"/>
          </w:rPr>
          <w:t>T</w:t>
        </w:r>
        <w:r w:rsidR="00E634D9">
          <w:rPr>
            <w:rStyle w:val="Hipersaitas"/>
            <w:noProof/>
            <w:szCs w:val="24"/>
          </w:rPr>
          <w:t>eisės aktai, reglamentuojantys S</w:t>
        </w:r>
        <w:r w:rsidR="00A00FBF" w:rsidRPr="00A00FBF">
          <w:rPr>
            <w:rStyle w:val="Hipersaitas"/>
            <w:noProof/>
            <w:szCs w:val="24"/>
          </w:rPr>
          <w:t>avivaldybės vykdytas visuomenės sveikatos priežiūros funkcijas</w:t>
        </w:r>
        <w:r w:rsidR="00A00FBF" w:rsidRPr="00A00FBF">
          <w:rPr>
            <w:noProof/>
            <w:webHidden/>
            <w:szCs w:val="24"/>
          </w:rPr>
          <w:tab/>
        </w:r>
        <w:r w:rsidRPr="00A00FBF">
          <w:rPr>
            <w:noProof/>
            <w:webHidden/>
            <w:szCs w:val="24"/>
          </w:rPr>
          <w:fldChar w:fldCharType="begin"/>
        </w:r>
        <w:r w:rsidR="00A00FBF" w:rsidRPr="00A00FBF">
          <w:rPr>
            <w:noProof/>
            <w:webHidden/>
            <w:szCs w:val="24"/>
          </w:rPr>
          <w:instrText xml:space="preserve"> PAGEREF _Toc285028406 \h </w:instrText>
        </w:r>
        <w:r w:rsidRPr="00A00FBF">
          <w:rPr>
            <w:noProof/>
            <w:webHidden/>
            <w:szCs w:val="24"/>
          </w:rPr>
        </w:r>
        <w:r w:rsidRPr="00A00FBF">
          <w:rPr>
            <w:noProof/>
            <w:webHidden/>
            <w:szCs w:val="24"/>
          </w:rPr>
          <w:fldChar w:fldCharType="separate"/>
        </w:r>
        <w:r w:rsidR="00E01D5C">
          <w:rPr>
            <w:noProof/>
            <w:webHidden/>
            <w:szCs w:val="24"/>
          </w:rPr>
          <w:t>2</w:t>
        </w:r>
        <w:r w:rsidRPr="00A00FBF">
          <w:rPr>
            <w:noProof/>
            <w:webHidden/>
            <w:szCs w:val="24"/>
          </w:rPr>
          <w:fldChar w:fldCharType="end"/>
        </w:r>
      </w:hyperlink>
    </w:p>
    <w:p w:rsidR="00A00FBF" w:rsidRPr="00A00FBF" w:rsidRDefault="008909E0" w:rsidP="006A6079">
      <w:pPr>
        <w:pStyle w:val="Turinys1"/>
        <w:tabs>
          <w:tab w:val="right" w:leader="dot" w:pos="9061"/>
        </w:tabs>
        <w:spacing w:line="276" w:lineRule="auto"/>
        <w:rPr>
          <w:noProof/>
          <w:szCs w:val="24"/>
        </w:rPr>
      </w:pPr>
      <w:hyperlink w:anchor="_Toc285028407" w:history="1">
        <w:r w:rsidR="00A00FBF">
          <w:rPr>
            <w:rStyle w:val="Hipersaitas"/>
            <w:noProof/>
            <w:szCs w:val="24"/>
          </w:rPr>
          <w:t>III</w:t>
        </w:r>
        <w:r w:rsidR="00A00FBF" w:rsidRPr="00A00FBF">
          <w:rPr>
            <w:rStyle w:val="Hipersaitas"/>
            <w:noProof/>
            <w:szCs w:val="24"/>
          </w:rPr>
          <w:t xml:space="preserve">. </w:t>
        </w:r>
        <w:r w:rsidR="007B27B9">
          <w:rPr>
            <w:rStyle w:val="Hipersaitas"/>
            <w:noProof/>
            <w:szCs w:val="24"/>
          </w:rPr>
          <w:t xml:space="preserve"> </w:t>
        </w:r>
        <w:r w:rsidR="00A00FBF" w:rsidRPr="00A00FBF">
          <w:rPr>
            <w:rStyle w:val="Hipersaitas"/>
            <w:noProof/>
            <w:szCs w:val="24"/>
          </w:rPr>
          <w:t>Savivaldybės visuomenės sveikatos priežiūros veiklai įtakos turėjusių veiksnių apžvalga</w:t>
        </w:r>
        <w:r w:rsidR="00A00FBF" w:rsidRPr="00A00FBF">
          <w:rPr>
            <w:noProof/>
            <w:webHidden/>
            <w:szCs w:val="24"/>
          </w:rPr>
          <w:tab/>
        </w:r>
        <w:r w:rsidRPr="00A00FBF">
          <w:rPr>
            <w:noProof/>
            <w:webHidden/>
            <w:szCs w:val="24"/>
          </w:rPr>
          <w:fldChar w:fldCharType="begin"/>
        </w:r>
        <w:r w:rsidR="00A00FBF" w:rsidRPr="00A00FBF">
          <w:rPr>
            <w:noProof/>
            <w:webHidden/>
            <w:szCs w:val="24"/>
          </w:rPr>
          <w:instrText xml:space="preserve"> PAGEREF _Toc285028407 \h </w:instrText>
        </w:r>
        <w:r w:rsidRPr="00A00FBF">
          <w:rPr>
            <w:noProof/>
            <w:webHidden/>
            <w:szCs w:val="24"/>
          </w:rPr>
        </w:r>
        <w:r w:rsidRPr="00A00FBF">
          <w:rPr>
            <w:noProof/>
            <w:webHidden/>
            <w:szCs w:val="24"/>
          </w:rPr>
          <w:fldChar w:fldCharType="separate"/>
        </w:r>
        <w:r w:rsidR="00E01D5C">
          <w:rPr>
            <w:noProof/>
            <w:webHidden/>
            <w:szCs w:val="24"/>
          </w:rPr>
          <w:t>3</w:t>
        </w:r>
        <w:r w:rsidRPr="00A00FBF">
          <w:rPr>
            <w:noProof/>
            <w:webHidden/>
            <w:szCs w:val="24"/>
          </w:rPr>
          <w:fldChar w:fldCharType="end"/>
        </w:r>
      </w:hyperlink>
    </w:p>
    <w:p w:rsidR="00A00FBF" w:rsidRPr="00A00FBF" w:rsidRDefault="008909E0" w:rsidP="006A6079">
      <w:pPr>
        <w:pStyle w:val="Turinys1"/>
        <w:tabs>
          <w:tab w:val="right" w:leader="dot" w:pos="9061"/>
        </w:tabs>
        <w:spacing w:line="276" w:lineRule="auto"/>
        <w:rPr>
          <w:noProof/>
          <w:szCs w:val="24"/>
        </w:rPr>
      </w:pPr>
      <w:hyperlink w:anchor="_Toc285028408" w:history="1">
        <w:r w:rsidR="00A00FBF">
          <w:rPr>
            <w:rStyle w:val="Hipersaitas"/>
            <w:noProof/>
            <w:szCs w:val="24"/>
          </w:rPr>
          <w:t>IV</w:t>
        </w:r>
        <w:r w:rsidR="00A00FBF" w:rsidRPr="00A00FBF">
          <w:rPr>
            <w:rStyle w:val="Hipersaitas"/>
            <w:noProof/>
            <w:szCs w:val="24"/>
          </w:rPr>
          <w:t>.</w:t>
        </w:r>
        <w:r w:rsidR="007B27B9">
          <w:rPr>
            <w:rStyle w:val="Hipersaitas"/>
            <w:noProof/>
            <w:szCs w:val="24"/>
          </w:rPr>
          <w:t xml:space="preserve"> </w:t>
        </w:r>
        <w:r w:rsidR="00A00FBF" w:rsidRPr="00A00FBF">
          <w:rPr>
            <w:rStyle w:val="Hipersaitas"/>
            <w:noProof/>
            <w:szCs w:val="24"/>
          </w:rPr>
          <w:t xml:space="preserve"> Bendruomenės sveikatos būklės analizė</w:t>
        </w:r>
        <w:r w:rsidR="00A00FBF" w:rsidRPr="00A00FBF">
          <w:rPr>
            <w:noProof/>
            <w:webHidden/>
            <w:szCs w:val="24"/>
          </w:rPr>
          <w:tab/>
        </w:r>
      </w:hyperlink>
    </w:p>
    <w:p w:rsidR="00A00FBF" w:rsidRPr="00A00FBF" w:rsidRDefault="008909E0" w:rsidP="006A6079">
      <w:pPr>
        <w:pStyle w:val="Turinys1"/>
        <w:tabs>
          <w:tab w:val="right" w:leader="dot" w:pos="9061"/>
        </w:tabs>
        <w:spacing w:line="276" w:lineRule="auto"/>
        <w:rPr>
          <w:noProof/>
          <w:szCs w:val="24"/>
        </w:rPr>
      </w:pPr>
      <w:hyperlink w:anchor="_Toc285028409" w:history="1">
        <w:r w:rsidR="00A00FBF">
          <w:rPr>
            <w:rStyle w:val="Hipersaitas"/>
            <w:noProof/>
            <w:szCs w:val="24"/>
          </w:rPr>
          <w:t>V</w:t>
        </w:r>
        <w:r w:rsidR="00A00FBF" w:rsidRPr="00A00FBF">
          <w:rPr>
            <w:rStyle w:val="Hipersaitas"/>
            <w:noProof/>
            <w:szCs w:val="24"/>
          </w:rPr>
          <w:t xml:space="preserve">. </w:t>
        </w:r>
        <w:r w:rsidR="007B27B9">
          <w:rPr>
            <w:rStyle w:val="Hipersaitas"/>
            <w:noProof/>
            <w:szCs w:val="24"/>
          </w:rPr>
          <w:t xml:space="preserve">  </w:t>
        </w:r>
        <w:r w:rsidR="00A00FBF" w:rsidRPr="00A00FBF">
          <w:rPr>
            <w:rStyle w:val="Hipersaitas"/>
            <w:noProof/>
            <w:szCs w:val="24"/>
          </w:rPr>
          <w:t>Vykdytos valstybinės visuomenės sveikatos programos ir strategijos</w:t>
        </w:r>
        <w:r w:rsidR="00A00FBF" w:rsidRPr="00A00FBF">
          <w:rPr>
            <w:noProof/>
            <w:webHidden/>
            <w:szCs w:val="24"/>
          </w:rPr>
          <w:tab/>
        </w:r>
        <w:r w:rsidRPr="00A00FBF">
          <w:rPr>
            <w:noProof/>
            <w:webHidden/>
            <w:szCs w:val="24"/>
          </w:rPr>
          <w:fldChar w:fldCharType="begin"/>
        </w:r>
        <w:r w:rsidR="00A00FBF" w:rsidRPr="00A00FBF">
          <w:rPr>
            <w:noProof/>
            <w:webHidden/>
            <w:szCs w:val="24"/>
          </w:rPr>
          <w:instrText xml:space="preserve"> PAGEREF _Toc285028409 \h </w:instrText>
        </w:r>
        <w:r w:rsidRPr="00A00FBF">
          <w:rPr>
            <w:noProof/>
            <w:webHidden/>
            <w:szCs w:val="24"/>
          </w:rPr>
        </w:r>
        <w:r w:rsidRPr="00A00FBF">
          <w:rPr>
            <w:noProof/>
            <w:webHidden/>
            <w:szCs w:val="24"/>
          </w:rPr>
          <w:fldChar w:fldCharType="separate"/>
        </w:r>
        <w:r w:rsidR="00E01D5C">
          <w:rPr>
            <w:noProof/>
            <w:webHidden/>
            <w:szCs w:val="24"/>
          </w:rPr>
          <w:t>9</w:t>
        </w:r>
        <w:r w:rsidRPr="00A00FBF">
          <w:rPr>
            <w:noProof/>
            <w:webHidden/>
            <w:szCs w:val="24"/>
          </w:rPr>
          <w:fldChar w:fldCharType="end"/>
        </w:r>
      </w:hyperlink>
    </w:p>
    <w:p w:rsidR="00A00FBF" w:rsidRPr="00A00FBF" w:rsidRDefault="008909E0" w:rsidP="006A6079">
      <w:pPr>
        <w:pStyle w:val="Turinys1"/>
        <w:tabs>
          <w:tab w:val="right" w:leader="dot" w:pos="9061"/>
        </w:tabs>
        <w:spacing w:line="276" w:lineRule="auto"/>
        <w:rPr>
          <w:noProof/>
          <w:szCs w:val="24"/>
        </w:rPr>
      </w:pPr>
      <w:hyperlink w:anchor="_Toc285028410" w:history="1">
        <w:r w:rsidR="00A00FBF">
          <w:rPr>
            <w:rStyle w:val="Hipersaitas"/>
            <w:noProof/>
            <w:szCs w:val="24"/>
          </w:rPr>
          <w:t>VI</w:t>
        </w:r>
        <w:r w:rsidR="00A00FBF" w:rsidRPr="00A00FBF">
          <w:rPr>
            <w:rStyle w:val="Hipersaitas"/>
            <w:noProof/>
            <w:szCs w:val="24"/>
          </w:rPr>
          <w:t>.</w:t>
        </w:r>
        <w:r w:rsidR="007B27B9">
          <w:rPr>
            <w:rStyle w:val="Hipersaitas"/>
            <w:noProof/>
            <w:szCs w:val="24"/>
          </w:rPr>
          <w:t xml:space="preserve"> </w:t>
        </w:r>
        <w:r w:rsidR="00A00FBF" w:rsidRPr="00A00FBF">
          <w:rPr>
            <w:rStyle w:val="Hipersaitas"/>
            <w:noProof/>
            <w:szCs w:val="24"/>
          </w:rPr>
          <w:t xml:space="preserve"> Savivaldybės visuomenės sveikatos programų ir strategijų, visuomenės sveikatos priežiūros priemonių įgyvendinimas</w:t>
        </w:r>
        <w:r w:rsidR="00A00FBF" w:rsidRPr="00A00FBF">
          <w:rPr>
            <w:noProof/>
            <w:webHidden/>
            <w:szCs w:val="24"/>
          </w:rPr>
          <w:tab/>
        </w:r>
        <w:r w:rsidRPr="00A00FBF">
          <w:rPr>
            <w:noProof/>
            <w:webHidden/>
            <w:szCs w:val="24"/>
          </w:rPr>
          <w:fldChar w:fldCharType="begin"/>
        </w:r>
        <w:r w:rsidR="00A00FBF" w:rsidRPr="00A00FBF">
          <w:rPr>
            <w:noProof/>
            <w:webHidden/>
            <w:szCs w:val="24"/>
          </w:rPr>
          <w:instrText xml:space="preserve"> PAGEREF _Toc285028410 \h </w:instrText>
        </w:r>
        <w:r w:rsidRPr="00A00FBF">
          <w:rPr>
            <w:noProof/>
            <w:webHidden/>
            <w:szCs w:val="24"/>
          </w:rPr>
        </w:r>
        <w:r w:rsidRPr="00A00FBF">
          <w:rPr>
            <w:noProof/>
            <w:webHidden/>
            <w:szCs w:val="24"/>
          </w:rPr>
          <w:fldChar w:fldCharType="separate"/>
        </w:r>
        <w:r w:rsidR="00E01D5C">
          <w:rPr>
            <w:noProof/>
            <w:webHidden/>
            <w:szCs w:val="24"/>
          </w:rPr>
          <w:t>10</w:t>
        </w:r>
        <w:r w:rsidRPr="00A00FBF">
          <w:rPr>
            <w:noProof/>
            <w:webHidden/>
            <w:szCs w:val="24"/>
          </w:rPr>
          <w:fldChar w:fldCharType="end"/>
        </w:r>
      </w:hyperlink>
    </w:p>
    <w:p w:rsidR="00A00FBF" w:rsidRPr="00A00FBF" w:rsidRDefault="008909E0" w:rsidP="006A6079">
      <w:pPr>
        <w:pStyle w:val="Turinys1"/>
        <w:tabs>
          <w:tab w:val="right" w:leader="dot" w:pos="9061"/>
        </w:tabs>
        <w:spacing w:line="276" w:lineRule="auto"/>
        <w:rPr>
          <w:noProof/>
          <w:szCs w:val="24"/>
        </w:rPr>
      </w:pPr>
      <w:hyperlink w:anchor="_Toc285028411" w:history="1">
        <w:r w:rsidR="00A00FBF">
          <w:rPr>
            <w:rStyle w:val="Hipersaitas"/>
            <w:noProof/>
            <w:szCs w:val="24"/>
          </w:rPr>
          <w:t>VII</w:t>
        </w:r>
        <w:r w:rsidR="00A00FBF" w:rsidRPr="00A00FBF">
          <w:rPr>
            <w:rStyle w:val="Hipersaitas"/>
            <w:noProof/>
            <w:szCs w:val="24"/>
          </w:rPr>
          <w:t xml:space="preserve">. Bendruomenės, nevalstybinių organizacijų, ūkio subjektų, </w:t>
        </w:r>
        <w:r w:rsidR="00E634D9">
          <w:rPr>
            <w:rStyle w:val="Hipersaitas"/>
            <w:noProof/>
            <w:szCs w:val="24"/>
          </w:rPr>
          <w:t>S</w:t>
        </w:r>
        <w:r w:rsidR="00A00FBF" w:rsidRPr="00A00FBF">
          <w:rPr>
            <w:rStyle w:val="Hipersaitas"/>
            <w:noProof/>
            <w:szCs w:val="24"/>
          </w:rPr>
          <w:t>avivaldybės administracijos struktūrinių padalinių dalyvavimas vykdant visuomenės sveikatos priežiūros veiklą</w:t>
        </w:r>
        <w:r w:rsidR="00A00FBF" w:rsidRPr="00A00FBF">
          <w:rPr>
            <w:noProof/>
            <w:webHidden/>
            <w:szCs w:val="24"/>
          </w:rPr>
          <w:tab/>
        </w:r>
        <w:r w:rsidRPr="00A00FBF">
          <w:rPr>
            <w:noProof/>
            <w:webHidden/>
            <w:szCs w:val="24"/>
          </w:rPr>
          <w:fldChar w:fldCharType="begin"/>
        </w:r>
        <w:r w:rsidR="00A00FBF" w:rsidRPr="00A00FBF">
          <w:rPr>
            <w:noProof/>
            <w:webHidden/>
            <w:szCs w:val="24"/>
          </w:rPr>
          <w:instrText xml:space="preserve"> PAGEREF _Toc285028411 \h </w:instrText>
        </w:r>
        <w:r w:rsidRPr="00A00FBF">
          <w:rPr>
            <w:noProof/>
            <w:webHidden/>
            <w:szCs w:val="24"/>
          </w:rPr>
        </w:r>
        <w:r w:rsidRPr="00A00FBF">
          <w:rPr>
            <w:noProof/>
            <w:webHidden/>
            <w:szCs w:val="24"/>
          </w:rPr>
          <w:fldChar w:fldCharType="separate"/>
        </w:r>
        <w:r w:rsidR="00E01D5C">
          <w:rPr>
            <w:noProof/>
            <w:webHidden/>
            <w:szCs w:val="24"/>
          </w:rPr>
          <w:t>11</w:t>
        </w:r>
        <w:r w:rsidRPr="00A00FBF">
          <w:rPr>
            <w:noProof/>
            <w:webHidden/>
            <w:szCs w:val="24"/>
          </w:rPr>
          <w:fldChar w:fldCharType="end"/>
        </w:r>
      </w:hyperlink>
    </w:p>
    <w:p w:rsidR="00A00FBF" w:rsidRPr="00A00FBF" w:rsidRDefault="008909E0" w:rsidP="006A6079">
      <w:pPr>
        <w:pStyle w:val="Turinys1"/>
        <w:tabs>
          <w:tab w:val="right" w:leader="dot" w:pos="9061"/>
        </w:tabs>
        <w:spacing w:line="276" w:lineRule="auto"/>
        <w:rPr>
          <w:noProof/>
          <w:szCs w:val="24"/>
        </w:rPr>
      </w:pPr>
      <w:hyperlink w:anchor="_Toc285028412" w:history="1">
        <w:r w:rsidR="00A00FBF">
          <w:rPr>
            <w:rStyle w:val="Hipersaitas"/>
            <w:noProof/>
            <w:szCs w:val="24"/>
          </w:rPr>
          <w:t>VIII</w:t>
        </w:r>
        <w:r w:rsidR="00A00FBF" w:rsidRPr="00A00FBF">
          <w:rPr>
            <w:rStyle w:val="Hipersaitas"/>
            <w:noProof/>
            <w:szCs w:val="24"/>
          </w:rPr>
          <w:t>. Vaikų ir jaunimo sveikatos priežiūros įgyvendinimas</w:t>
        </w:r>
        <w:r w:rsidR="00A00FBF" w:rsidRPr="00A00FBF">
          <w:rPr>
            <w:noProof/>
            <w:webHidden/>
            <w:szCs w:val="24"/>
          </w:rPr>
          <w:tab/>
        </w:r>
        <w:r w:rsidRPr="00A00FBF">
          <w:rPr>
            <w:noProof/>
            <w:webHidden/>
            <w:szCs w:val="24"/>
          </w:rPr>
          <w:fldChar w:fldCharType="begin"/>
        </w:r>
        <w:r w:rsidR="00A00FBF" w:rsidRPr="00A00FBF">
          <w:rPr>
            <w:noProof/>
            <w:webHidden/>
            <w:szCs w:val="24"/>
          </w:rPr>
          <w:instrText xml:space="preserve"> PAGEREF _Toc285028412 \h </w:instrText>
        </w:r>
        <w:r w:rsidRPr="00A00FBF">
          <w:rPr>
            <w:noProof/>
            <w:webHidden/>
            <w:szCs w:val="24"/>
          </w:rPr>
        </w:r>
        <w:r w:rsidRPr="00A00FBF">
          <w:rPr>
            <w:noProof/>
            <w:webHidden/>
            <w:szCs w:val="24"/>
          </w:rPr>
          <w:fldChar w:fldCharType="separate"/>
        </w:r>
        <w:r w:rsidR="00E01D5C">
          <w:rPr>
            <w:noProof/>
            <w:webHidden/>
            <w:szCs w:val="24"/>
          </w:rPr>
          <w:t>12</w:t>
        </w:r>
        <w:r w:rsidRPr="00A00FBF">
          <w:rPr>
            <w:noProof/>
            <w:webHidden/>
            <w:szCs w:val="24"/>
          </w:rPr>
          <w:fldChar w:fldCharType="end"/>
        </w:r>
      </w:hyperlink>
    </w:p>
    <w:p w:rsidR="00A00FBF" w:rsidRPr="00A00FBF" w:rsidRDefault="008909E0" w:rsidP="006A6079">
      <w:pPr>
        <w:pStyle w:val="Turinys1"/>
        <w:tabs>
          <w:tab w:val="right" w:leader="dot" w:pos="9061"/>
        </w:tabs>
        <w:spacing w:line="276" w:lineRule="auto"/>
        <w:rPr>
          <w:noProof/>
          <w:szCs w:val="24"/>
        </w:rPr>
      </w:pPr>
      <w:hyperlink w:anchor="_Toc285028413" w:history="1">
        <w:r w:rsidR="00A00FBF">
          <w:rPr>
            <w:rStyle w:val="Hipersaitas"/>
            <w:noProof/>
            <w:szCs w:val="24"/>
          </w:rPr>
          <w:t>IX</w:t>
        </w:r>
        <w:r w:rsidR="00A00FBF" w:rsidRPr="00A00FBF">
          <w:rPr>
            <w:rStyle w:val="Hipersaitas"/>
            <w:noProof/>
            <w:szCs w:val="24"/>
          </w:rPr>
          <w:t>.</w:t>
        </w:r>
        <w:r w:rsidR="007B27B9">
          <w:rPr>
            <w:rStyle w:val="Hipersaitas"/>
            <w:noProof/>
            <w:szCs w:val="24"/>
          </w:rPr>
          <w:t xml:space="preserve"> </w:t>
        </w:r>
        <w:r w:rsidR="00A00FBF" w:rsidRPr="00A00FBF">
          <w:rPr>
            <w:rStyle w:val="Hipersaitas"/>
            <w:noProof/>
            <w:szCs w:val="24"/>
          </w:rPr>
          <w:t xml:space="preserve"> Savivaldybės visuomenės sveikatos priežiūros veiklos finansavimas</w:t>
        </w:r>
        <w:r w:rsidR="00A00FBF" w:rsidRPr="00A00FBF">
          <w:rPr>
            <w:noProof/>
            <w:webHidden/>
            <w:szCs w:val="24"/>
          </w:rPr>
          <w:tab/>
        </w:r>
        <w:r w:rsidRPr="00A00FBF">
          <w:rPr>
            <w:noProof/>
            <w:webHidden/>
            <w:szCs w:val="24"/>
          </w:rPr>
          <w:fldChar w:fldCharType="begin"/>
        </w:r>
        <w:r w:rsidR="00A00FBF" w:rsidRPr="00A00FBF">
          <w:rPr>
            <w:noProof/>
            <w:webHidden/>
            <w:szCs w:val="24"/>
          </w:rPr>
          <w:instrText xml:space="preserve"> PAGEREF _Toc285028413 \h </w:instrText>
        </w:r>
        <w:r w:rsidRPr="00A00FBF">
          <w:rPr>
            <w:noProof/>
            <w:webHidden/>
            <w:szCs w:val="24"/>
          </w:rPr>
        </w:r>
        <w:r w:rsidRPr="00A00FBF">
          <w:rPr>
            <w:noProof/>
            <w:webHidden/>
            <w:szCs w:val="24"/>
          </w:rPr>
          <w:fldChar w:fldCharType="separate"/>
        </w:r>
        <w:r w:rsidR="00E01D5C">
          <w:rPr>
            <w:noProof/>
            <w:webHidden/>
            <w:szCs w:val="24"/>
          </w:rPr>
          <w:t>13</w:t>
        </w:r>
        <w:r w:rsidRPr="00A00FBF">
          <w:rPr>
            <w:noProof/>
            <w:webHidden/>
            <w:szCs w:val="24"/>
          </w:rPr>
          <w:fldChar w:fldCharType="end"/>
        </w:r>
      </w:hyperlink>
    </w:p>
    <w:p w:rsidR="00A00FBF" w:rsidRPr="00A00FBF" w:rsidRDefault="008909E0" w:rsidP="006A6079">
      <w:pPr>
        <w:pStyle w:val="Turinys1"/>
        <w:tabs>
          <w:tab w:val="right" w:leader="dot" w:pos="9061"/>
        </w:tabs>
        <w:spacing w:line="276" w:lineRule="auto"/>
        <w:rPr>
          <w:noProof/>
          <w:szCs w:val="24"/>
        </w:rPr>
      </w:pPr>
      <w:hyperlink w:anchor="_Toc285028414" w:history="1">
        <w:r w:rsidR="00A00FBF">
          <w:rPr>
            <w:rStyle w:val="Hipersaitas"/>
            <w:noProof/>
            <w:szCs w:val="24"/>
          </w:rPr>
          <w:t>X</w:t>
        </w:r>
        <w:r w:rsidR="00A00FBF" w:rsidRPr="00A00FBF">
          <w:rPr>
            <w:rStyle w:val="Hipersaitas"/>
            <w:noProof/>
            <w:szCs w:val="24"/>
          </w:rPr>
          <w:t>.</w:t>
        </w:r>
        <w:r w:rsidR="007B27B9">
          <w:rPr>
            <w:rStyle w:val="Hipersaitas"/>
            <w:noProof/>
            <w:szCs w:val="24"/>
          </w:rPr>
          <w:t xml:space="preserve">   </w:t>
        </w:r>
        <w:r w:rsidR="00E634D9">
          <w:rPr>
            <w:rStyle w:val="Hipersaitas"/>
            <w:noProof/>
            <w:szCs w:val="24"/>
          </w:rPr>
          <w:t xml:space="preserve"> Artimiausio laikotarpio S</w:t>
        </w:r>
        <w:r w:rsidR="00A00FBF" w:rsidRPr="00A00FBF">
          <w:rPr>
            <w:rStyle w:val="Hipersaitas"/>
            <w:noProof/>
            <w:szCs w:val="24"/>
          </w:rPr>
          <w:t>avivaldybės vykdomos visuomenės sveikatos priežiūros veiklos prioritetinės kryptys</w:t>
        </w:r>
        <w:r w:rsidR="00A00FBF" w:rsidRPr="00A00FBF">
          <w:rPr>
            <w:noProof/>
            <w:webHidden/>
            <w:szCs w:val="24"/>
          </w:rPr>
          <w:tab/>
        </w:r>
        <w:r w:rsidR="00E71F2C">
          <w:rPr>
            <w:noProof/>
            <w:webHidden/>
            <w:szCs w:val="24"/>
          </w:rPr>
          <w:t>................</w:t>
        </w:r>
        <w:r w:rsidRPr="00A00FBF">
          <w:rPr>
            <w:noProof/>
            <w:webHidden/>
            <w:szCs w:val="24"/>
          </w:rPr>
          <w:fldChar w:fldCharType="begin"/>
        </w:r>
        <w:r w:rsidR="00A00FBF" w:rsidRPr="00A00FBF">
          <w:rPr>
            <w:noProof/>
            <w:webHidden/>
            <w:szCs w:val="24"/>
          </w:rPr>
          <w:instrText xml:space="preserve"> PAGEREF _Toc285028414 \h </w:instrText>
        </w:r>
        <w:r w:rsidRPr="00A00FBF">
          <w:rPr>
            <w:noProof/>
            <w:webHidden/>
            <w:szCs w:val="24"/>
          </w:rPr>
        </w:r>
        <w:r w:rsidRPr="00A00FBF">
          <w:rPr>
            <w:noProof/>
            <w:webHidden/>
            <w:szCs w:val="24"/>
          </w:rPr>
          <w:fldChar w:fldCharType="separate"/>
        </w:r>
        <w:r w:rsidR="00E01D5C">
          <w:rPr>
            <w:noProof/>
            <w:webHidden/>
            <w:szCs w:val="24"/>
          </w:rPr>
          <w:t>13</w:t>
        </w:r>
        <w:r w:rsidRPr="00A00FBF">
          <w:rPr>
            <w:noProof/>
            <w:webHidden/>
            <w:szCs w:val="24"/>
          </w:rPr>
          <w:fldChar w:fldCharType="end"/>
        </w:r>
      </w:hyperlink>
    </w:p>
    <w:p w:rsidR="00A00FBF" w:rsidRPr="00A00FBF" w:rsidRDefault="008909E0" w:rsidP="006A6079">
      <w:pPr>
        <w:pStyle w:val="Turinys1"/>
        <w:tabs>
          <w:tab w:val="right" w:leader="dot" w:pos="9061"/>
        </w:tabs>
        <w:spacing w:line="276" w:lineRule="auto"/>
        <w:rPr>
          <w:noProof/>
          <w:szCs w:val="24"/>
        </w:rPr>
      </w:pPr>
      <w:hyperlink w:anchor="_Toc285028415" w:history="1">
        <w:r w:rsidR="00A00FBF">
          <w:rPr>
            <w:rStyle w:val="Hipersaitas"/>
            <w:noProof/>
            <w:szCs w:val="24"/>
          </w:rPr>
          <w:t>XI</w:t>
        </w:r>
        <w:r w:rsidR="00A00FBF" w:rsidRPr="00A00FBF">
          <w:rPr>
            <w:rStyle w:val="Hipersaitas"/>
            <w:noProof/>
            <w:szCs w:val="24"/>
          </w:rPr>
          <w:t xml:space="preserve">. </w:t>
        </w:r>
        <w:r w:rsidR="007B27B9">
          <w:rPr>
            <w:rStyle w:val="Hipersaitas"/>
            <w:noProof/>
            <w:szCs w:val="24"/>
          </w:rPr>
          <w:t xml:space="preserve">  </w:t>
        </w:r>
        <w:r w:rsidR="00A00FBF" w:rsidRPr="00A00FBF">
          <w:rPr>
            <w:rStyle w:val="Hipersaitas"/>
            <w:noProof/>
            <w:szCs w:val="24"/>
          </w:rPr>
          <w:t>Savivaldybės visuomenės sveikatos rėmimo specialiosios programos priemonių vykdymas</w:t>
        </w:r>
        <w:r w:rsidR="00E71F2C">
          <w:rPr>
            <w:noProof/>
            <w:webHidden/>
            <w:szCs w:val="24"/>
          </w:rPr>
          <w:t>..</w:t>
        </w:r>
        <w:r w:rsidRPr="00A00FBF">
          <w:rPr>
            <w:noProof/>
            <w:webHidden/>
            <w:szCs w:val="24"/>
          </w:rPr>
          <w:fldChar w:fldCharType="begin"/>
        </w:r>
        <w:r w:rsidR="00A00FBF" w:rsidRPr="00A00FBF">
          <w:rPr>
            <w:noProof/>
            <w:webHidden/>
            <w:szCs w:val="24"/>
          </w:rPr>
          <w:instrText xml:space="preserve"> PAGEREF _Toc285028415 \h </w:instrText>
        </w:r>
        <w:r w:rsidRPr="00A00FBF">
          <w:rPr>
            <w:noProof/>
            <w:webHidden/>
            <w:szCs w:val="24"/>
          </w:rPr>
        </w:r>
        <w:r w:rsidRPr="00A00FBF">
          <w:rPr>
            <w:noProof/>
            <w:webHidden/>
            <w:szCs w:val="24"/>
          </w:rPr>
          <w:fldChar w:fldCharType="separate"/>
        </w:r>
        <w:r w:rsidR="00E01D5C">
          <w:rPr>
            <w:noProof/>
            <w:webHidden/>
            <w:szCs w:val="24"/>
          </w:rPr>
          <w:t>14</w:t>
        </w:r>
        <w:r w:rsidRPr="00A00FBF">
          <w:rPr>
            <w:noProof/>
            <w:webHidden/>
            <w:szCs w:val="24"/>
          </w:rPr>
          <w:fldChar w:fldCharType="end"/>
        </w:r>
      </w:hyperlink>
    </w:p>
    <w:p w:rsidR="001E6573" w:rsidRPr="0005496C" w:rsidRDefault="008909E0" w:rsidP="006A6079">
      <w:pPr>
        <w:tabs>
          <w:tab w:val="left" w:pos="540"/>
        </w:tabs>
        <w:spacing w:line="276" w:lineRule="auto"/>
        <w:jc w:val="both"/>
        <w:rPr>
          <w:sz w:val="22"/>
          <w:szCs w:val="22"/>
        </w:rPr>
      </w:pPr>
      <w:r w:rsidRPr="00A00FBF">
        <w:rPr>
          <w:szCs w:val="24"/>
        </w:rPr>
        <w:fldChar w:fldCharType="end"/>
      </w:r>
    </w:p>
    <w:p w:rsidR="001E6573" w:rsidRPr="0005496C" w:rsidRDefault="001E6573" w:rsidP="006A6079">
      <w:pPr>
        <w:tabs>
          <w:tab w:val="left" w:pos="540"/>
        </w:tabs>
        <w:spacing w:line="276" w:lineRule="auto"/>
        <w:jc w:val="both"/>
        <w:rPr>
          <w:sz w:val="22"/>
          <w:szCs w:val="22"/>
        </w:rPr>
      </w:pPr>
    </w:p>
    <w:p w:rsidR="001E6573" w:rsidRDefault="001368F1" w:rsidP="006A6079">
      <w:pPr>
        <w:pStyle w:val="Antrat2"/>
        <w:numPr>
          <w:ilvl w:val="0"/>
          <w:numId w:val="11"/>
        </w:numPr>
        <w:spacing w:line="276" w:lineRule="auto"/>
      </w:pPr>
      <w:bookmarkStart w:id="2" w:name="_Toc285028405"/>
      <w:r>
        <w:br w:type="page"/>
      </w:r>
      <w:r w:rsidR="001E6573" w:rsidRPr="0005496C">
        <w:lastRenderedPageBreak/>
        <w:t xml:space="preserve">SAVIVALDYBĖS VYKDOMŲ VISUOMENĖS SVEIKATOS PRIEŽIŪROS </w:t>
      </w:r>
      <w:r w:rsidR="001E6573" w:rsidRPr="0005496C">
        <w:br/>
        <w:t>FUNKCIJŲ ĮGYVENDINIMO ATASKAITOS SANTRAUKA</w:t>
      </w:r>
      <w:bookmarkEnd w:id="2"/>
    </w:p>
    <w:p w:rsidR="001506AC" w:rsidRPr="001506AC" w:rsidRDefault="001506AC" w:rsidP="006A6079">
      <w:pPr>
        <w:spacing w:line="276" w:lineRule="auto"/>
      </w:pPr>
    </w:p>
    <w:p w:rsidR="001506AC" w:rsidRDefault="001506AC" w:rsidP="00E634D9">
      <w:pPr>
        <w:pStyle w:val="Default"/>
        <w:ind w:firstLine="567"/>
        <w:jc w:val="both"/>
        <w:rPr>
          <w:color w:val="auto"/>
        </w:rPr>
      </w:pPr>
      <w:r w:rsidRPr="00DB178F">
        <w:t xml:space="preserve">Lietuvos Respublikos Vyriausybės </w:t>
      </w:r>
      <w:smartTag w:uri="urn:schemas-microsoft-com:office:smarttags" w:element="metricconverter">
        <w:smartTagPr>
          <w:attr w:name="ProductID" w:val="2008 m"/>
        </w:smartTagPr>
        <w:r w:rsidRPr="00DB178F">
          <w:t>2008 m</w:t>
        </w:r>
      </w:smartTag>
      <w:r w:rsidRPr="00DB178F">
        <w:t>. birželio 18 d. nutarimas Nr. 606 „Dėl savivaldybės vykdomų visuomenės sveikatos priežiūros funkcijų įgyvendinimo ataskaitos teikimo tvarkos ir ataskaitos formos patvirtinimo“ įpareigoja savivaldybes rengti visuomenės sveikatos priežiūros funkcijų įgyvendinimo at</w:t>
      </w:r>
      <w:r w:rsidR="00B81968">
        <w:t>as</w:t>
      </w:r>
      <w:r w:rsidR="00E634D9">
        <w:t xml:space="preserve">kaitą </w:t>
      </w:r>
      <w:r w:rsidRPr="00DB178F">
        <w:t>pagal Lietuvos Respublikos V</w:t>
      </w:r>
      <w:r w:rsidR="00B039C7" w:rsidRPr="00DB178F">
        <w:t>yriausybės 2011 m. sausio 17 d.</w:t>
      </w:r>
      <w:r w:rsidRPr="00DB178F">
        <w:t xml:space="preserve"> nutarimo Nr. 44 „Dėl Lietuvos Respublikos Vyriausybės 2008 m. birželio 18 d. nutarimo Nr. 606 „Dėl Savivaldybės vykdomų visuomenės sveikatos priežiūros funkcijų įgyvendinimo ataskaitos teikimo tvarkos ir ataskaitos formos patvirtinimo“ pakeitimo“ reikalavimus, Lietuvos vyriausiojo archyvaro 2011 m. liepos 4 d. įsakymą Nr. V-117 „Dėl dokumentų rengimo taisyklių patvirtinimo“</w:t>
      </w:r>
      <w:r w:rsidRPr="00DB178F">
        <w:rPr>
          <w:b/>
          <w:bCs/>
          <w:caps/>
        </w:rPr>
        <w:t xml:space="preserve">, </w:t>
      </w:r>
      <w:r w:rsidRPr="00DB178F">
        <w:t>L</w:t>
      </w:r>
      <w:r w:rsidR="00E71F2C">
        <w:t xml:space="preserve">ietuvos </w:t>
      </w:r>
      <w:r w:rsidRPr="00DB178F">
        <w:t>R</w:t>
      </w:r>
      <w:r w:rsidR="00E71F2C">
        <w:t>espublikos sveik</w:t>
      </w:r>
      <w:r w:rsidR="00E634D9">
        <w:t>a</w:t>
      </w:r>
      <w:r w:rsidR="00E71F2C">
        <w:t>tos apsaugos ministro</w:t>
      </w:r>
      <w:r w:rsidRPr="00DB178F">
        <w:t xml:space="preserve"> 2009 m. vasario 6 d. įsakymo Nr. V-62 </w:t>
      </w:r>
      <w:r w:rsidR="00E634D9">
        <w:t>„</w:t>
      </w:r>
      <w:r w:rsidRPr="00DB178F">
        <w:rPr>
          <w:bCs/>
          <w:color w:val="auto"/>
          <w:shd w:val="clear" w:color="auto" w:fill="FFFFFF"/>
        </w:rPr>
        <w:t>Dėl Savivaldybėms skirtų visuomenės sveikatos stebėsenos atlikimo rekomendacijų patvirtinimo</w:t>
      </w:r>
      <w:r w:rsidR="00E634D9">
        <w:rPr>
          <w:bCs/>
          <w:color w:val="auto"/>
          <w:shd w:val="clear" w:color="auto" w:fill="FFFFFF"/>
        </w:rPr>
        <w:t>“</w:t>
      </w:r>
      <w:r w:rsidRPr="00DB178F">
        <w:rPr>
          <w:bCs/>
          <w:color w:val="auto"/>
          <w:shd w:val="clear" w:color="auto" w:fill="FFFFFF"/>
        </w:rPr>
        <w:t xml:space="preserve"> </w:t>
      </w:r>
      <w:r w:rsidRPr="00DB178F">
        <w:rPr>
          <w:color w:val="auto"/>
        </w:rPr>
        <w:t xml:space="preserve">rekomendacijas, </w:t>
      </w:r>
      <w:r w:rsidR="00E71F2C" w:rsidRPr="00DB178F">
        <w:t>L</w:t>
      </w:r>
      <w:r w:rsidR="00E71F2C">
        <w:t xml:space="preserve">ietuvos </w:t>
      </w:r>
      <w:r w:rsidR="00E71F2C" w:rsidRPr="00DB178F">
        <w:t>R</w:t>
      </w:r>
      <w:r w:rsidR="00E71F2C">
        <w:t>espublikos sveik</w:t>
      </w:r>
      <w:r w:rsidR="00E634D9">
        <w:t>a</w:t>
      </w:r>
      <w:r w:rsidR="00E71F2C">
        <w:t>tos apsaugos ministro</w:t>
      </w:r>
      <w:r w:rsidR="00E71F2C" w:rsidRPr="00DB178F">
        <w:t xml:space="preserve"> </w:t>
      </w:r>
      <w:r w:rsidRPr="00DB178F">
        <w:rPr>
          <w:color w:val="auto"/>
        </w:rPr>
        <w:t xml:space="preserve">2008 m. vasario </w:t>
      </w:r>
      <w:r w:rsidR="00B039C7" w:rsidRPr="00DB178F">
        <w:rPr>
          <w:color w:val="auto"/>
        </w:rPr>
        <w:t>14 d. įsakymo V-118 „</w:t>
      </w:r>
      <w:r w:rsidRPr="00DB178F">
        <w:rPr>
          <w:color w:val="auto"/>
        </w:rPr>
        <w:t xml:space="preserve">Dėl </w:t>
      </w:r>
      <w:r w:rsidR="00992649" w:rsidRPr="00DB178F">
        <w:t>L</w:t>
      </w:r>
      <w:r w:rsidR="00992649">
        <w:t xml:space="preserve">ietuvos </w:t>
      </w:r>
      <w:r w:rsidR="00992649" w:rsidRPr="00DB178F">
        <w:t>R</w:t>
      </w:r>
      <w:r w:rsidR="00992649">
        <w:t>espublikos sveik</w:t>
      </w:r>
      <w:r w:rsidR="00E634D9">
        <w:t>a</w:t>
      </w:r>
      <w:r w:rsidR="00992649">
        <w:t>tos apsaugos ministro</w:t>
      </w:r>
      <w:r w:rsidR="00992649" w:rsidRPr="00DB178F">
        <w:t xml:space="preserve"> </w:t>
      </w:r>
      <w:r w:rsidRPr="00DB178F">
        <w:rPr>
          <w:color w:val="auto"/>
        </w:rPr>
        <w:t>2003 m. rugpjūčio 11 d. įsakymo Nr. V-488 „Dėl Bendrųjų savivaldybių visuomenės sveikatos stebėsenos nuostatų patvirtinimo</w:t>
      </w:r>
      <w:r w:rsidR="00E634D9">
        <w:rPr>
          <w:color w:val="auto"/>
        </w:rPr>
        <w:t>“</w:t>
      </w:r>
      <w:r w:rsidRPr="00DB178F">
        <w:rPr>
          <w:color w:val="auto"/>
        </w:rPr>
        <w:t xml:space="preserve"> pakeitimo“ rekomendacijas.</w:t>
      </w:r>
      <w:r>
        <w:rPr>
          <w:color w:val="auto"/>
        </w:rPr>
        <w:t xml:space="preserve"> </w:t>
      </w:r>
    </w:p>
    <w:p w:rsidR="001E6573" w:rsidRPr="001506AC" w:rsidRDefault="001506AC" w:rsidP="00E634D9">
      <w:pPr>
        <w:pStyle w:val="Default"/>
        <w:ind w:firstLine="567"/>
        <w:jc w:val="both"/>
      </w:pPr>
      <w:r>
        <w:t xml:space="preserve">Rietavo savivaldybės tarybos sprendimu patvirtinta ataskaita viešai skelbiama </w:t>
      </w:r>
      <w:r w:rsidR="00E634D9">
        <w:t>S</w:t>
      </w:r>
      <w:r>
        <w:t>avivaldybės internet</w:t>
      </w:r>
      <w:r w:rsidR="00E634D9">
        <w:t>o</w:t>
      </w:r>
      <w:r>
        <w:t xml:space="preserve"> svetainėje www.rietavas.lt.</w:t>
      </w:r>
    </w:p>
    <w:p w:rsidR="00763FFE" w:rsidRPr="004578A1" w:rsidRDefault="00763FFE" w:rsidP="00E634D9">
      <w:pPr>
        <w:pStyle w:val="Default"/>
        <w:ind w:firstLine="567"/>
        <w:jc w:val="both"/>
      </w:pPr>
      <w:r>
        <w:t>Rietavo</w:t>
      </w:r>
      <w:r w:rsidRPr="004578A1">
        <w:t xml:space="preserve"> savivaldybėje valstybės sveikatos politiką įgyvendina, numato ir pirminę asmens ir visuomenės sveikatos priežiūrą </w:t>
      </w:r>
      <w:r w:rsidR="00E634D9" w:rsidRPr="004578A1">
        <w:t>organizuoja</w:t>
      </w:r>
      <w:r w:rsidR="00E634D9">
        <w:t xml:space="preserve"> </w:t>
      </w:r>
      <w:r>
        <w:t>S</w:t>
      </w:r>
      <w:r w:rsidRPr="004578A1">
        <w:t xml:space="preserve">avivaldybės administracijos </w:t>
      </w:r>
      <w:r w:rsidR="00E634D9">
        <w:t>S</w:t>
      </w:r>
      <w:r>
        <w:t>veikatos, socialinės paramos ir rūpybos skyrius</w:t>
      </w:r>
      <w:r w:rsidRPr="004578A1">
        <w:t xml:space="preserve">. Visuomenės sveikatos priežiūros paslaugas </w:t>
      </w:r>
      <w:r>
        <w:t>S</w:t>
      </w:r>
      <w:r w:rsidRPr="004578A1">
        <w:t>avivaldybėje pagal</w:t>
      </w:r>
      <w:r>
        <w:t xml:space="preserve"> </w:t>
      </w:r>
      <w:r w:rsidRPr="004F7BCE">
        <w:t xml:space="preserve">2008 m. </w:t>
      </w:r>
      <w:r>
        <w:t xml:space="preserve">liepos 4 </w:t>
      </w:r>
      <w:r w:rsidRPr="004F7BCE">
        <w:t xml:space="preserve">d. </w:t>
      </w:r>
      <w:r>
        <w:t xml:space="preserve">bendradarbiavimo sutartį Nr. R8-98 </w:t>
      </w:r>
      <w:r w:rsidRPr="004F7BCE">
        <w:t xml:space="preserve">„Dėl pirminės visuomenės sveikatos priežiūros organizavimo ir vykdymo </w:t>
      </w:r>
      <w:r>
        <w:t>Rietavo</w:t>
      </w:r>
      <w:r w:rsidRPr="004F7BCE">
        <w:t xml:space="preserve"> savi</w:t>
      </w:r>
      <w:r>
        <w:t>valdybės teritorijoje“</w:t>
      </w:r>
      <w:r w:rsidRPr="00677046">
        <w:t xml:space="preserve"> </w:t>
      </w:r>
      <w:r w:rsidRPr="004578A1">
        <w:t xml:space="preserve">teikia </w:t>
      </w:r>
      <w:r>
        <w:t xml:space="preserve">Klaipėdos rajono </w:t>
      </w:r>
      <w:r w:rsidR="00E634D9">
        <w:t>S</w:t>
      </w:r>
      <w:r>
        <w:t xml:space="preserve">avivaldybės </w:t>
      </w:r>
      <w:r w:rsidRPr="004578A1">
        <w:t xml:space="preserve">biudžetinė įstaiga </w:t>
      </w:r>
      <w:r>
        <w:t>K</w:t>
      </w:r>
      <w:r w:rsidRPr="004578A1">
        <w:t>laipėdos rajono savivaldybės visuomenės sveikatos biuras</w:t>
      </w:r>
      <w:r>
        <w:t xml:space="preserve">. </w:t>
      </w:r>
      <w:r w:rsidRPr="004578A1">
        <w:t xml:space="preserve">Kiti </w:t>
      </w:r>
      <w:r>
        <w:t>S</w:t>
      </w:r>
      <w:r w:rsidRPr="004578A1">
        <w:t xml:space="preserve">avivaldybės administracijos skyriai </w:t>
      </w:r>
      <w:r>
        <w:t>ir</w:t>
      </w:r>
      <w:r w:rsidRPr="004578A1">
        <w:t xml:space="preserve"> įstaigos savivaldybei priskirtas visuomenės sveikatos priežiūros funkcijas</w:t>
      </w:r>
      <w:r w:rsidRPr="00677046">
        <w:t xml:space="preserve"> </w:t>
      </w:r>
      <w:r w:rsidRPr="004578A1">
        <w:t>įgyvendina savo kompetencijos ribose.</w:t>
      </w:r>
      <w:r w:rsidR="00B039C7">
        <w:t xml:space="preserve"> Rietavo savivaldybėje 201</w:t>
      </w:r>
      <w:r w:rsidR="00501E99">
        <w:t>4</w:t>
      </w:r>
      <w:r>
        <w:t xml:space="preserve"> m. b</w:t>
      </w:r>
      <w:r w:rsidRPr="004578A1">
        <w:t>uvo vykdomos šios visuomenės sveikatos priežiūros funkcijos:</w:t>
      </w:r>
    </w:p>
    <w:p w:rsidR="00763FFE" w:rsidRPr="004578A1" w:rsidRDefault="00763FFE" w:rsidP="00E634D9">
      <w:pPr>
        <w:tabs>
          <w:tab w:val="left" w:pos="567"/>
        </w:tabs>
        <w:ind w:firstLine="567"/>
      </w:pPr>
      <w:r w:rsidRPr="004578A1">
        <w:t>1. Savivaldybės visuomenės sveikatos stebėsenos vykdymas.</w:t>
      </w:r>
    </w:p>
    <w:p w:rsidR="00763FFE" w:rsidRPr="004578A1" w:rsidRDefault="00763FFE" w:rsidP="00E634D9">
      <w:pPr>
        <w:tabs>
          <w:tab w:val="left" w:pos="567"/>
        </w:tabs>
        <w:ind w:firstLine="567"/>
      </w:pPr>
      <w:r w:rsidRPr="004578A1">
        <w:t xml:space="preserve">2. Visuomenės sveikatos stiprinimas </w:t>
      </w:r>
      <w:r w:rsidR="00E634D9">
        <w:t>S</w:t>
      </w:r>
      <w:r w:rsidRPr="004578A1">
        <w:t>avivaldybės bendruomenėje.</w:t>
      </w:r>
    </w:p>
    <w:p w:rsidR="00763FFE" w:rsidRPr="004578A1" w:rsidRDefault="00763FFE" w:rsidP="00E634D9">
      <w:pPr>
        <w:tabs>
          <w:tab w:val="left" w:pos="567"/>
        </w:tabs>
        <w:ind w:firstLine="567"/>
      </w:pPr>
      <w:r w:rsidRPr="004578A1">
        <w:t>3. Vaikų ir jaunimo pirminė visuomenės sveikatos priežiūra.</w:t>
      </w:r>
    </w:p>
    <w:p w:rsidR="00763FFE" w:rsidRPr="004578A1" w:rsidRDefault="00763FFE" w:rsidP="00E634D9">
      <w:pPr>
        <w:tabs>
          <w:tab w:val="left" w:pos="567"/>
        </w:tabs>
        <w:ind w:firstLine="567"/>
      </w:pPr>
      <w:r w:rsidRPr="004578A1">
        <w:t>4. Kita visuomenės svei</w:t>
      </w:r>
      <w:r>
        <w:t>katos priežiūra, reglamentuota Lietuvos R</w:t>
      </w:r>
      <w:r w:rsidRPr="004578A1">
        <w:t>espublikos teisės aktais.</w:t>
      </w:r>
    </w:p>
    <w:p w:rsidR="00A200DF" w:rsidRPr="0005496C" w:rsidRDefault="00A200DF" w:rsidP="006A6079">
      <w:pPr>
        <w:tabs>
          <w:tab w:val="left" w:pos="540"/>
        </w:tabs>
        <w:spacing w:line="276" w:lineRule="auto"/>
        <w:jc w:val="both"/>
        <w:rPr>
          <w:sz w:val="22"/>
          <w:szCs w:val="22"/>
        </w:rPr>
      </w:pPr>
    </w:p>
    <w:p w:rsidR="001E6573" w:rsidRPr="0005496C" w:rsidRDefault="001E6573" w:rsidP="006A6079">
      <w:pPr>
        <w:pStyle w:val="Antrat2"/>
        <w:spacing w:line="276" w:lineRule="auto"/>
      </w:pPr>
      <w:bookmarkStart w:id="3" w:name="_Toc285028406"/>
      <w:r w:rsidRPr="00674354">
        <w:t>II. TEISĖS</w:t>
      </w:r>
      <w:r w:rsidRPr="0005496C">
        <w:t xml:space="preserve"> AKTAI, REGLAMENTUOJANTYS SAVIVALDYBĖS VYKDYTAS VISUOMENĖS SVEIKATOS PRIEŽIŪROS FUNKCIJAS</w:t>
      </w:r>
      <w:bookmarkEnd w:id="3"/>
    </w:p>
    <w:p w:rsidR="001E6573" w:rsidRPr="0005496C" w:rsidRDefault="001E6573" w:rsidP="006A6079">
      <w:pPr>
        <w:tabs>
          <w:tab w:val="left" w:pos="540"/>
        </w:tabs>
        <w:spacing w:line="276" w:lineRule="auto"/>
        <w:jc w:val="both"/>
        <w:rPr>
          <w:sz w:val="22"/>
          <w:szCs w:val="22"/>
        </w:rPr>
      </w:pPr>
    </w:p>
    <w:p w:rsidR="001417F5" w:rsidRPr="00E634D9" w:rsidRDefault="00763FFE" w:rsidP="00E634D9">
      <w:pPr>
        <w:shd w:val="clear" w:color="auto" w:fill="FFFFFF"/>
        <w:ind w:firstLine="567"/>
        <w:rPr>
          <w:i/>
          <w:szCs w:val="24"/>
        </w:rPr>
      </w:pPr>
      <w:r w:rsidRPr="00E634D9">
        <w:rPr>
          <w:i/>
          <w:szCs w:val="24"/>
        </w:rPr>
        <w:t>Rietavo</w:t>
      </w:r>
      <w:r w:rsidR="009E56CF" w:rsidRPr="00E634D9">
        <w:rPr>
          <w:i/>
          <w:szCs w:val="24"/>
        </w:rPr>
        <w:t xml:space="preserve"> savivaldybės taryba priėmė</w:t>
      </w:r>
      <w:r w:rsidR="008F34DF" w:rsidRPr="00E634D9">
        <w:rPr>
          <w:i/>
          <w:szCs w:val="24"/>
        </w:rPr>
        <w:t xml:space="preserve"> </w:t>
      </w:r>
      <w:r w:rsidR="00926571" w:rsidRPr="00E634D9">
        <w:rPr>
          <w:i/>
          <w:szCs w:val="24"/>
        </w:rPr>
        <w:t>10</w:t>
      </w:r>
      <w:r w:rsidR="008F34DF" w:rsidRPr="00E634D9">
        <w:rPr>
          <w:i/>
          <w:szCs w:val="24"/>
        </w:rPr>
        <w:t xml:space="preserve"> </w:t>
      </w:r>
      <w:r w:rsidR="00127923" w:rsidRPr="00E634D9">
        <w:rPr>
          <w:i/>
          <w:szCs w:val="24"/>
        </w:rPr>
        <w:t>sprendimų</w:t>
      </w:r>
      <w:r w:rsidR="009E56CF" w:rsidRPr="00E634D9">
        <w:rPr>
          <w:i/>
          <w:szCs w:val="24"/>
        </w:rPr>
        <w:t xml:space="preserve"> visuomenės sveikatos priežiūros klausimais</w:t>
      </w:r>
      <w:r w:rsidRPr="00E634D9">
        <w:rPr>
          <w:i/>
          <w:szCs w:val="24"/>
        </w:rPr>
        <w:t xml:space="preserve">: </w:t>
      </w:r>
    </w:p>
    <w:p w:rsidR="00926571" w:rsidRPr="00E634D9" w:rsidRDefault="00A0652E" w:rsidP="00E634D9">
      <w:pPr>
        <w:numPr>
          <w:ilvl w:val="0"/>
          <w:numId w:val="12"/>
        </w:numPr>
        <w:tabs>
          <w:tab w:val="left" w:pos="540"/>
          <w:tab w:val="left" w:pos="851"/>
        </w:tabs>
        <w:ind w:left="0" w:firstLine="567"/>
        <w:rPr>
          <w:szCs w:val="24"/>
        </w:rPr>
      </w:pPr>
      <w:r w:rsidRPr="00E634D9">
        <w:rPr>
          <w:szCs w:val="24"/>
        </w:rPr>
        <w:t>201</w:t>
      </w:r>
      <w:r w:rsidR="006241E8" w:rsidRPr="00E634D9">
        <w:rPr>
          <w:szCs w:val="24"/>
        </w:rPr>
        <w:t>4</w:t>
      </w:r>
      <w:r w:rsidRPr="00E634D9">
        <w:rPr>
          <w:szCs w:val="24"/>
        </w:rPr>
        <w:t>-02-</w:t>
      </w:r>
      <w:r w:rsidR="006241E8" w:rsidRPr="00E634D9">
        <w:rPr>
          <w:szCs w:val="24"/>
        </w:rPr>
        <w:t>13</w:t>
      </w:r>
      <w:r w:rsidRPr="00E634D9">
        <w:rPr>
          <w:szCs w:val="24"/>
        </w:rPr>
        <w:t xml:space="preserve"> Nr. T1-</w:t>
      </w:r>
      <w:r w:rsidR="00926571" w:rsidRPr="00E634D9">
        <w:rPr>
          <w:szCs w:val="24"/>
        </w:rPr>
        <w:t>1</w:t>
      </w:r>
      <w:r w:rsidRPr="00E634D9">
        <w:rPr>
          <w:szCs w:val="24"/>
        </w:rPr>
        <w:t xml:space="preserve"> </w:t>
      </w:r>
      <w:r w:rsidR="008B1663" w:rsidRPr="00E634D9">
        <w:rPr>
          <w:szCs w:val="24"/>
        </w:rPr>
        <w:t>„</w:t>
      </w:r>
      <w:r w:rsidRPr="00E634D9">
        <w:rPr>
          <w:szCs w:val="24"/>
        </w:rPr>
        <w:t xml:space="preserve">Dėl </w:t>
      </w:r>
      <w:r w:rsidR="00926571" w:rsidRPr="00E634D9">
        <w:rPr>
          <w:szCs w:val="24"/>
        </w:rPr>
        <w:t xml:space="preserve">pritarimo </w:t>
      </w:r>
      <w:r w:rsidRPr="00E634D9">
        <w:rPr>
          <w:szCs w:val="24"/>
        </w:rPr>
        <w:t xml:space="preserve">Rietavo savivaldybės </w:t>
      </w:r>
      <w:r w:rsidR="00926571" w:rsidRPr="00E634D9">
        <w:rPr>
          <w:szCs w:val="24"/>
        </w:rPr>
        <w:t>visuomenės stebėsenos 2012-2014 m. programos 2012 m. ataskaitai“.</w:t>
      </w:r>
    </w:p>
    <w:p w:rsidR="00926571" w:rsidRPr="00E634D9" w:rsidRDefault="00A0652E" w:rsidP="00E634D9">
      <w:pPr>
        <w:numPr>
          <w:ilvl w:val="0"/>
          <w:numId w:val="12"/>
        </w:numPr>
        <w:tabs>
          <w:tab w:val="left" w:pos="540"/>
          <w:tab w:val="left" w:pos="851"/>
        </w:tabs>
        <w:ind w:left="0" w:firstLine="567"/>
        <w:rPr>
          <w:szCs w:val="24"/>
        </w:rPr>
      </w:pPr>
      <w:r w:rsidRPr="00E634D9">
        <w:rPr>
          <w:szCs w:val="24"/>
        </w:rPr>
        <w:t>201</w:t>
      </w:r>
      <w:r w:rsidR="00926571" w:rsidRPr="00E634D9">
        <w:rPr>
          <w:szCs w:val="24"/>
        </w:rPr>
        <w:t>4</w:t>
      </w:r>
      <w:r w:rsidRPr="00E634D9">
        <w:rPr>
          <w:szCs w:val="24"/>
        </w:rPr>
        <w:t>-02-</w:t>
      </w:r>
      <w:r w:rsidR="00926571" w:rsidRPr="00E634D9">
        <w:rPr>
          <w:szCs w:val="24"/>
        </w:rPr>
        <w:t>13</w:t>
      </w:r>
      <w:r w:rsidRPr="00E634D9">
        <w:rPr>
          <w:szCs w:val="24"/>
        </w:rPr>
        <w:t xml:space="preserve"> Nr. T1-</w:t>
      </w:r>
      <w:r w:rsidR="00926571" w:rsidRPr="00E634D9">
        <w:rPr>
          <w:szCs w:val="24"/>
        </w:rPr>
        <w:t>26</w:t>
      </w:r>
      <w:r w:rsidRPr="00E634D9">
        <w:rPr>
          <w:szCs w:val="24"/>
        </w:rPr>
        <w:t xml:space="preserve"> </w:t>
      </w:r>
      <w:r w:rsidR="008B1663" w:rsidRPr="00E634D9">
        <w:rPr>
          <w:szCs w:val="24"/>
        </w:rPr>
        <w:t>„</w:t>
      </w:r>
      <w:r w:rsidRPr="00E634D9">
        <w:rPr>
          <w:szCs w:val="24"/>
        </w:rPr>
        <w:t>Dėl Rietavo savivaldybės aplinkos apsaugos rėmimo specialiosios programos 201</w:t>
      </w:r>
      <w:r w:rsidR="00926571" w:rsidRPr="00E634D9">
        <w:rPr>
          <w:szCs w:val="24"/>
        </w:rPr>
        <w:t>3</w:t>
      </w:r>
      <w:r w:rsidRPr="00E634D9">
        <w:rPr>
          <w:szCs w:val="24"/>
        </w:rPr>
        <w:t xml:space="preserve"> metų </w:t>
      </w:r>
      <w:r w:rsidR="00926571" w:rsidRPr="00E634D9">
        <w:rPr>
          <w:szCs w:val="24"/>
        </w:rPr>
        <w:t>sąmatos likučių paskirstymo 2014 m. patvirtinimo“.</w:t>
      </w:r>
    </w:p>
    <w:p w:rsidR="00A0652E" w:rsidRPr="00E634D9" w:rsidRDefault="00A0652E" w:rsidP="00E634D9">
      <w:pPr>
        <w:numPr>
          <w:ilvl w:val="0"/>
          <w:numId w:val="12"/>
        </w:numPr>
        <w:tabs>
          <w:tab w:val="left" w:pos="540"/>
          <w:tab w:val="left" w:pos="851"/>
        </w:tabs>
        <w:ind w:left="0" w:firstLine="567"/>
        <w:rPr>
          <w:szCs w:val="24"/>
        </w:rPr>
      </w:pPr>
      <w:r w:rsidRPr="00E634D9">
        <w:rPr>
          <w:szCs w:val="24"/>
        </w:rPr>
        <w:t>201</w:t>
      </w:r>
      <w:r w:rsidR="00926571" w:rsidRPr="00E634D9">
        <w:rPr>
          <w:szCs w:val="24"/>
        </w:rPr>
        <w:t>4</w:t>
      </w:r>
      <w:r w:rsidRPr="00E634D9">
        <w:rPr>
          <w:szCs w:val="24"/>
        </w:rPr>
        <w:t>-0</w:t>
      </w:r>
      <w:r w:rsidR="00926571" w:rsidRPr="00E634D9">
        <w:rPr>
          <w:szCs w:val="24"/>
        </w:rPr>
        <w:t xml:space="preserve">2-13 Nr. </w:t>
      </w:r>
      <w:r w:rsidRPr="00E634D9">
        <w:rPr>
          <w:szCs w:val="24"/>
        </w:rPr>
        <w:t>T1-</w:t>
      </w:r>
      <w:r w:rsidR="00926571" w:rsidRPr="00E634D9">
        <w:rPr>
          <w:szCs w:val="24"/>
        </w:rPr>
        <w:t>27</w:t>
      </w:r>
      <w:r w:rsidRPr="00E634D9">
        <w:rPr>
          <w:szCs w:val="24"/>
        </w:rPr>
        <w:t xml:space="preserve"> </w:t>
      </w:r>
      <w:r w:rsidR="008B1663" w:rsidRPr="00E634D9">
        <w:rPr>
          <w:szCs w:val="24"/>
        </w:rPr>
        <w:t>„</w:t>
      </w:r>
      <w:r w:rsidRPr="00E634D9">
        <w:rPr>
          <w:szCs w:val="24"/>
        </w:rPr>
        <w:t xml:space="preserve">Dėl Rietavo savivaldybės visuomenės </w:t>
      </w:r>
      <w:r w:rsidR="00926571" w:rsidRPr="00E634D9">
        <w:rPr>
          <w:szCs w:val="24"/>
        </w:rPr>
        <w:t>aplinkos apsaugos rėmimo specialiosios programos 2014 metų sąmatos patvirtinimo“.</w:t>
      </w:r>
    </w:p>
    <w:p w:rsidR="00A0652E" w:rsidRPr="00E634D9" w:rsidRDefault="00A0652E" w:rsidP="00E634D9">
      <w:pPr>
        <w:numPr>
          <w:ilvl w:val="0"/>
          <w:numId w:val="12"/>
        </w:numPr>
        <w:tabs>
          <w:tab w:val="left" w:pos="540"/>
          <w:tab w:val="left" w:pos="851"/>
        </w:tabs>
        <w:ind w:left="0" w:firstLine="567"/>
        <w:rPr>
          <w:szCs w:val="24"/>
        </w:rPr>
      </w:pPr>
      <w:r w:rsidRPr="00E634D9">
        <w:rPr>
          <w:szCs w:val="24"/>
        </w:rPr>
        <w:t>201</w:t>
      </w:r>
      <w:r w:rsidR="00926571" w:rsidRPr="00E634D9">
        <w:rPr>
          <w:szCs w:val="24"/>
        </w:rPr>
        <w:t>4</w:t>
      </w:r>
      <w:r w:rsidRPr="00E634D9">
        <w:rPr>
          <w:szCs w:val="24"/>
        </w:rPr>
        <w:t>-0</w:t>
      </w:r>
      <w:r w:rsidR="00926571" w:rsidRPr="00E634D9">
        <w:rPr>
          <w:szCs w:val="24"/>
        </w:rPr>
        <w:t>2</w:t>
      </w:r>
      <w:r w:rsidRPr="00E634D9">
        <w:rPr>
          <w:szCs w:val="24"/>
        </w:rPr>
        <w:t>-1</w:t>
      </w:r>
      <w:r w:rsidR="00926571" w:rsidRPr="00E634D9">
        <w:rPr>
          <w:szCs w:val="24"/>
        </w:rPr>
        <w:t>3</w:t>
      </w:r>
      <w:r w:rsidRPr="00E634D9">
        <w:rPr>
          <w:szCs w:val="24"/>
        </w:rPr>
        <w:t xml:space="preserve"> Nr. T1-9 </w:t>
      </w:r>
      <w:r w:rsidR="008B1663" w:rsidRPr="00E634D9">
        <w:rPr>
          <w:szCs w:val="24"/>
        </w:rPr>
        <w:t>„</w:t>
      </w:r>
      <w:r w:rsidRPr="00E634D9">
        <w:rPr>
          <w:szCs w:val="24"/>
        </w:rPr>
        <w:t xml:space="preserve">Dėl Rietavo savivaldybės </w:t>
      </w:r>
      <w:r w:rsidR="00926571" w:rsidRPr="00E634D9">
        <w:rPr>
          <w:szCs w:val="24"/>
        </w:rPr>
        <w:t>aplinkos apsaugos rėmimo specialiosios programos 2013 metų priemonių vykdymo ataskaitos patvirtinimo“.</w:t>
      </w:r>
      <w:r w:rsidRPr="00E634D9">
        <w:rPr>
          <w:szCs w:val="24"/>
        </w:rPr>
        <w:t xml:space="preserve"> </w:t>
      </w:r>
    </w:p>
    <w:p w:rsidR="00A0652E" w:rsidRPr="00E634D9" w:rsidRDefault="00A0652E" w:rsidP="00E634D9">
      <w:pPr>
        <w:numPr>
          <w:ilvl w:val="0"/>
          <w:numId w:val="12"/>
        </w:numPr>
        <w:tabs>
          <w:tab w:val="left" w:pos="540"/>
          <w:tab w:val="left" w:pos="851"/>
        </w:tabs>
        <w:ind w:left="0" w:firstLine="567"/>
        <w:rPr>
          <w:szCs w:val="24"/>
        </w:rPr>
      </w:pPr>
      <w:r w:rsidRPr="00E634D9">
        <w:rPr>
          <w:szCs w:val="24"/>
        </w:rPr>
        <w:t>201</w:t>
      </w:r>
      <w:r w:rsidR="00926571" w:rsidRPr="00E634D9">
        <w:rPr>
          <w:szCs w:val="24"/>
        </w:rPr>
        <w:t>4</w:t>
      </w:r>
      <w:r w:rsidRPr="00E634D9">
        <w:rPr>
          <w:szCs w:val="24"/>
        </w:rPr>
        <w:t>-0</w:t>
      </w:r>
      <w:r w:rsidR="00926571" w:rsidRPr="00E634D9">
        <w:rPr>
          <w:szCs w:val="24"/>
        </w:rPr>
        <w:t>3-2</w:t>
      </w:r>
      <w:r w:rsidRPr="00E634D9">
        <w:rPr>
          <w:szCs w:val="24"/>
        </w:rPr>
        <w:t>7 Nr. T1-</w:t>
      </w:r>
      <w:r w:rsidR="00926571" w:rsidRPr="00E634D9">
        <w:rPr>
          <w:szCs w:val="24"/>
        </w:rPr>
        <w:t>46</w:t>
      </w:r>
      <w:r w:rsidRPr="00E634D9">
        <w:rPr>
          <w:szCs w:val="24"/>
        </w:rPr>
        <w:t xml:space="preserve"> </w:t>
      </w:r>
      <w:r w:rsidR="008B1663" w:rsidRPr="00E634D9">
        <w:rPr>
          <w:szCs w:val="24"/>
        </w:rPr>
        <w:t>„</w:t>
      </w:r>
      <w:r w:rsidRPr="00E634D9">
        <w:rPr>
          <w:szCs w:val="24"/>
        </w:rPr>
        <w:t xml:space="preserve">Dėl pritarimo Rietavo savivaldybės </w:t>
      </w:r>
      <w:r w:rsidR="00926571" w:rsidRPr="00E634D9">
        <w:rPr>
          <w:szCs w:val="24"/>
        </w:rPr>
        <w:t>vykdomų visuomenės sveikatos priežiūros funkcijų įgyvendinimo 2013 met</w:t>
      </w:r>
      <w:r w:rsidR="00E634D9" w:rsidRPr="00E634D9">
        <w:rPr>
          <w:szCs w:val="24"/>
        </w:rPr>
        <w:t>ais</w:t>
      </w:r>
      <w:r w:rsidR="00926571" w:rsidRPr="00E634D9">
        <w:rPr>
          <w:szCs w:val="24"/>
        </w:rPr>
        <w:t>“.</w:t>
      </w:r>
    </w:p>
    <w:p w:rsidR="00A0652E" w:rsidRPr="00E634D9" w:rsidRDefault="00A0652E" w:rsidP="00E634D9">
      <w:pPr>
        <w:numPr>
          <w:ilvl w:val="0"/>
          <w:numId w:val="12"/>
        </w:numPr>
        <w:tabs>
          <w:tab w:val="left" w:pos="540"/>
          <w:tab w:val="left" w:pos="851"/>
        </w:tabs>
        <w:ind w:left="0" w:firstLine="567"/>
        <w:rPr>
          <w:szCs w:val="24"/>
        </w:rPr>
      </w:pPr>
      <w:r w:rsidRPr="00E634D9">
        <w:rPr>
          <w:szCs w:val="24"/>
        </w:rPr>
        <w:t>201</w:t>
      </w:r>
      <w:r w:rsidR="00926571" w:rsidRPr="00E634D9">
        <w:rPr>
          <w:szCs w:val="24"/>
        </w:rPr>
        <w:t>4</w:t>
      </w:r>
      <w:r w:rsidRPr="00E634D9">
        <w:rPr>
          <w:szCs w:val="24"/>
        </w:rPr>
        <w:t>-0</w:t>
      </w:r>
      <w:r w:rsidR="00926571" w:rsidRPr="00E634D9">
        <w:rPr>
          <w:szCs w:val="24"/>
        </w:rPr>
        <w:t>3-27</w:t>
      </w:r>
      <w:r w:rsidRPr="00E634D9">
        <w:rPr>
          <w:szCs w:val="24"/>
        </w:rPr>
        <w:t xml:space="preserve"> Nr. T1-</w:t>
      </w:r>
      <w:r w:rsidR="00926571" w:rsidRPr="00E634D9">
        <w:rPr>
          <w:szCs w:val="24"/>
        </w:rPr>
        <w:t>50</w:t>
      </w:r>
      <w:r w:rsidRPr="00E634D9">
        <w:rPr>
          <w:szCs w:val="24"/>
        </w:rPr>
        <w:t xml:space="preserve"> </w:t>
      </w:r>
      <w:r w:rsidR="008B1663" w:rsidRPr="00E634D9">
        <w:rPr>
          <w:szCs w:val="24"/>
        </w:rPr>
        <w:t>„</w:t>
      </w:r>
      <w:r w:rsidR="00926571" w:rsidRPr="00E634D9">
        <w:rPr>
          <w:szCs w:val="24"/>
        </w:rPr>
        <w:t xml:space="preserve">Dėl </w:t>
      </w:r>
      <w:r w:rsidRPr="00E634D9">
        <w:rPr>
          <w:szCs w:val="24"/>
        </w:rPr>
        <w:t xml:space="preserve">Rietavo </w:t>
      </w:r>
      <w:r w:rsidR="00926571" w:rsidRPr="00E634D9">
        <w:rPr>
          <w:szCs w:val="24"/>
        </w:rPr>
        <w:t>savivaldybės visuomenės sveikatos rėmimo specialiosios programos 2013 metų priemonėms įgyvendinti lėšų panaudojimo ataskaitos“.</w:t>
      </w:r>
    </w:p>
    <w:p w:rsidR="00A0652E" w:rsidRPr="00E634D9" w:rsidRDefault="00A0652E" w:rsidP="00E634D9">
      <w:pPr>
        <w:numPr>
          <w:ilvl w:val="0"/>
          <w:numId w:val="12"/>
        </w:numPr>
        <w:tabs>
          <w:tab w:val="left" w:pos="540"/>
          <w:tab w:val="left" w:pos="851"/>
        </w:tabs>
        <w:ind w:left="0" w:firstLine="567"/>
        <w:rPr>
          <w:szCs w:val="24"/>
        </w:rPr>
      </w:pPr>
      <w:r w:rsidRPr="00E634D9">
        <w:rPr>
          <w:szCs w:val="24"/>
        </w:rPr>
        <w:lastRenderedPageBreak/>
        <w:t>201</w:t>
      </w:r>
      <w:r w:rsidR="00926571" w:rsidRPr="00E634D9">
        <w:rPr>
          <w:szCs w:val="24"/>
        </w:rPr>
        <w:t>4-03</w:t>
      </w:r>
      <w:r w:rsidRPr="00E634D9">
        <w:rPr>
          <w:szCs w:val="24"/>
        </w:rPr>
        <w:t>-</w:t>
      </w:r>
      <w:r w:rsidR="00724E79" w:rsidRPr="00E634D9">
        <w:rPr>
          <w:szCs w:val="24"/>
        </w:rPr>
        <w:t>27</w:t>
      </w:r>
      <w:r w:rsidRPr="00E634D9">
        <w:rPr>
          <w:szCs w:val="24"/>
        </w:rPr>
        <w:t xml:space="preserve"> Nr. T1-</w:t>
      </w:r>
      <w:r w:rsidR="00724E79" w:rsidRPr="00E634D9">
        <w:rPr>
          <w:szCs w:val="24"/>
        </w:rPr>
        <w:t>51</w:t>
      </w:r>
      <w:r w:rsidRPr="00E634D9">
        <w:rPr>
          <w:szCs w:val="24"/>
        </w:rPr>
        <w:t xml:space="preserve"> </w:t>
      </w:r>
      <w:r w:rsidR="008B1663" w:rsidRPr="00E634D9">
        <w:rPr>
          <w:szCs w:val="24"/>
        </w:rPr>
        <w:t>„</w:t>
      </w:r>
      <w:r w:rsidRPr="00E634D9">
        <w:rPr>
          <w:szCs w:val="24"/>
        </w:rPr>
        <w:t xml:space="preserve">Dėl Rietavo savivaldybės </w:t>
      </w:r>
      <w:r w:rsidR="00724E79" w:rsidRPr="00E634D9">
        <w:rPr>
          <w:szCs w:val="24"/>
        </w:rPr>
        <w:t>visuomenės sveikatos rėmimo specialiosios programos 2014 metų priemonėms įgyvendinti lėšų sąmatos patvirtinimo“.</w:t>
      </w:r>
    </w:p>
    <w:p w:rsidR="00A0652E" w:rsidRPr="00E634D9" w:rsidRDefault="00A0652E" w:rsidP="00E634D9">
      <w:pPr>
        <w:numPr>
          <w:ilvl w:val="0"/>
          <w:numId w:val="12"/>
        </w:numPr>
        <w:tabs>
          <w:tab w:val="left" w:pos="540"/>
          <w:tab w:val="left" w:pos="851"/>
        </w:tabs>
        <w:ind w:left="0" w:firstLine="567"/>
        <w:rPr>
          <w:szCs w:val="24"/>
        </w:rPr>
      </w:pPr>
      <w:r w:rsidRPr="00E634D9">
        <w:rPr>
          <w:szCs w:val="24"/>
        </w:rPr>
        <w:t>201</w:t>
      </w:r>
      <w:r w:rsidR="00724E79" w:rsidRPr="00E634D9">
        <w:rPr>
          <w:szCs w:val="24"/>
        </w:rPr>
        <w:t>4</w:t>
      </w:r>
      <w:r w:rsidRPr="00E634D9">
        <w:rPr>
          <w:szCs w:val="24"/>
        </w:rPr>
        <w:t>-</w:t>
      </w:r>
      <w:r w:rsidR="00724E79" w:rsidRPr="00E634D9">
        <w:rPr>
          <w:szCs w:val="24"/>
        </w:rPr>
        <w:t>05</w:t>
      </w:r>
      <w:r w:rsidRPr="00E634D9">
        <w:rPr>
          <w:szCs w:val="24"/>
        </w:rPr>
        <w:t>-2</w:t>
      </w:r>
      <w:r w:rsidR="00724E79" w:rsidRPr="00E634D9">
        <w:rPr>
          <w:szCs w:val="24"/>
        </w:rPr>
        <w:t>9</w:t>
      </w:r>
      <w:r w:rsidRPr="00E634D9">
        <w:rPr>
          <w:szCs w:val="24"/>
        </w:rPr>
        <w:t xml:space="preserve"> Nr. T1-</w:t>
      </w:r>
      <w:r w:rsidR="00724E79" w:rsidRPr="00E634D9">
        <w:rPr>
          <w:szCs w:val="24"/>
        </w:rPr>
        <w:t xml:space="preserve">87 </w:t>
      </w:r>
      <w:r w:rsidR="008B1663" w:rsidRPr="00E634D9">
        <w:rPr>
          <w:szCs w:val="24"/>
        </w:rPr>
        <w:t>„</w:t>
      </w:r>
      <w:r w:rsidRPr="00E634D9">
        <w:rPr>
          <w:szCs w:val="24"/>
        </w:rPr>
        <w:t xml:space="preserve">Dėl Rietavo savivaldybės </w:t>
      </w:r>
      <w:r w:rsidR="00724E79" w:rsidRPr="00E634D9">
        <w:rPr>
          <w:szCs w:val="24"/>
        </w:rPr>
        <w:t>visuomenės sveikatos rėmimo specialiosios programos 2014 metų lėšų paskirstymo</w:t>
      </w:r>
      <w:r w:rsidRPr="00E634D9">
        <w:rPr>
          <w:szCs w:val="24"/>
        </w:rPr>
        <w:t xml:space="preserve"> patvirtinimo.</w:t>
      </w:r>
      <w:r w:rsidR="008B1663" w:rsidRPr="00E634D9">
        <w:rPr>
          <w:szCs w:val="24"/>
        </w:rPr>
        <w:t>“</w:t>
      </w:r>
    </w:p>
    <w:p w:rsidR="001E6573" w:rsidRPr="00E634D9" w:rsidRDefault="00A0652E" w:rsidP="00E634D9">
      <w:pPr>
        <w:numPr>
          <w:ilvl w:val="0"/>
          <w:numId w:val="12"/>
        </w:numPr>
        <w:tabs>
          <w:tab w:val="left" w:pos="540"/>
          <w:tab w:val="left" w:pos="851"/>
        </w:tabs>
        <w:ind w:left="0" w:firstLine="567"/>
        <w:rPr>
          <w:szCs w:val="24"/>
        </w:rPr>
      </w:pPr>
      <w:r w:rsidRPr="00E634D9">
        <w:rPr>
          <w:szCs w:val="24"/>
        </w:rPr>
        <w:t>201</w:t>
      </w:r>
      <w:r w:rsidR="00724E79" w:rsidRPr="00E634D9">
        <w:rPr>
          <w:szCs w:val="24"/>
        </w:rPr>
        <w:t>4-07</w:t>
      </w:r>
      <w:r w:rsidRPr="00E634D9">
        <w:rPr>
          <w:szCs w:val="24"/>
        </w:rPr>
        <w:t>-</w:t>
      </w:r>
      <w:r w:rsidR="00724E79" w:rsidRPr="00E634D9">
        <w:rPr>
          <w:szCs w:val="24"/>
        </w:rPr>
        <w:t>10</w:t>
      </w:r>
      <w:r w:rsidRPr="00E634D9">
        <w:rPr>
          <w:szCs w:val="24"/>
        </w:rPr>
        <w:t xml:space="preserve"> Nr. T1-</w:t>
      </w:r>
      <w:r w:rsidR="00724E79" w:rsidRPr="00E634D9">
        <w:rPr>
          <w:szCs w:val="24"/>
        </w:rPr>
        <w:t>113</w:t>
      </w:r>
      <w:r w:rsidRPr="00E634D9">
        <w:rPr>
          <w:szCs w:val="24"/>
        </w:rPr>
        <w:t xml:space="preserve"> </w:t>
      </w:r>
      <w:r w:rsidR="008B1663" w:rsidRPr="00E634D9">
        <w:rPr>
          <w:szCs w:val="24"/>
        </w:rPr>
        <w:t>„</w:t>
      </w:r>
      <w:r w:rsidRPr="00E634D9">
        <w:rPr>
          <w:szCs w:val="24"/>
        </w:rPr>
        <w:t xml:space="preserve">Dėl </w:t>
      </w:r>
      <w:r w:rsidR="00724E79" w:rsidRPr="00E634D9">
        <w:rPr>
          <w:szCs w:val="24"/>
        </w:rPr>
        <w:t>pritarimo Klaipėdos rajono savivaldybės visuomenės sveikatos biuro teikiamai paraiškai „Sveikatos priežiūros paslaugų teikimo mokyklose ir ikimokyklinio ugdymo įstaigose gerinimo“.</w:t>
      </w:r>
    </w:p>
    <w:p w:rsidR="00724E79" w:rsidRPr="00E634D9" w:rsidRDefault="001B3980" w:rsidP="00E634D9">
      <w:pPr>
        <w:numPr>
          <w:ilvl w:val="0"/>
          <w:numId w:val="12"/>
        </w:numPr>
        <w:tabs>
          <w:tab w:val="left" w:pos="540"/>
          <w:tab w:val="left" w:pos="993"/>
        </w:tabs>
        <w:ind w:left="0" w:firstLine="567"/>
        <w:rPr>
          <w:szCs w:val="24"/>
        </w:rPr>
      </w:pPr>
      <w:r w:rsidRPr="00E634D9">
        <w:rPr>
          <w:szCs w:val="24"/>
        </w:rPr>
        <w:t xml:space="preserve">2014-11-27 Nr. T1-170 </w:t>
      </w:r>
      <w:r w:rsidR="00724E79" w:rsidRPr="00E634D9">
        <w:rPr>
          <w:szCs w:val="24"/>
        </w:rPr>
        <w:t>„Dėl Rietavo savivaldybės visuomenės sveikatos rėmimo specialiosios programos paraiškos ir ataskaitos formų patvirtinimo“.</w:t>
      </w:r>
    </w:p>
    <w:p w:rsidR="001E6573" w:rsidRPr="0005496C" w:rsidRDefault="001E6573" w:rsidP="006A6079">
      <w:pPr>
        <w:tabs>
          <w:tab w:val="left" w:pos="540"/>
        </w:tabs>
        <w:spacing w:line="276" w:lineRule="auto"/>
        <w:jc w:val="both"/>
        <w:rPr>
          <w:sz w:val="22"/>
          <w:szCs w:val="22"/>
        </w:rPr>
      </w:pPr>
    </w:p>
    <w:p w:rsidR="001E6573" w:rsidRPr="0005496C" w:rsidRDefault="001E6573" w:rsidP="006A6079">
      <w:pPr>
        <w:pStyle w:val="Antrat2"/>
        <w:spacing w:line="276" w:lineRule="auto"/>
      </w:pPr>
      <w:bookmarkStart w:id="4" w:name="_Toc285028407"/>
      <w:r w:rsidRPr="0005496C">
        <w:t>III. SAVIVALDYBĖS VISUOMENĖS SVEIKATOS PRIEŽIŪROS VEIKLAI</w:t>
      </w:r>
      <w:r w:rsidR="00B039C7">
        <w:t xml:space="preserve"> </w:t>
      </w:r>
      <w:r w:rsidRPr="0005496C">
        <w:t>ĮTAKOS TURĖJUSIŲ VEIKSNIŲ APŽVALGA</w:t>
      </w:r>
      <w:bookmarkEnd w:id="4"/>
    </w:p>
    <w:p w:rsidR="008467CB" w:rsidRDefault="008467CB" w:rsidP="006A6079">
      <w:pPr>
        <w:spacing w:line="276" w:lineRule="auto"/>
        <w:jc w:val="both"/>
        <w:rPr>
          <w:b/>
        </w:rPr>
      </w:pPr>
    </w:p>
    <w:p w:rsidR="00F7085E" w:rsidRPr="00E748A8" w:rsidRDefault="00F7085E" w:rsidP="006A6079">
      <w:pPr>
        <w:spacing w:line="276" w:lineRule="auto"/>
        <w:ind w:firstLine="900"/>
        <w:jc w:val="both"/>
      </w:pPr>
      <w:r>
        <w:t>201</w:t>
      </w:r>
      <w:r w:rsidR="0032044E">
        <w:t>4</w:t>
      </w:r>
      <w:r>
        <w:t xml:space="preserve"> m. liko tie patys išoriniai veiksniai, kurie turėjo neigiamos įtakos </w:t>
      </w:r>
      <w:r w:rsidR="00E634D9">
        <w:t>S</w:t>
      </w:r>
      <w:r>
        <w:t>avivaldybės vykdytai visuomenės sveikatos priežiūrai: finansavimas</w:t>
      </w:r>
      <w:r w:rsidR="00E634D9">
        <w:t xml:space="preserve"> ir</w:t>
      </w:r>
      <w:r>
        <w:t xml:space="preserve"> teisinio reglamentavimo stoka.</w:t>
      </w:r>
    </w:p>
    <w:p w:rsidR="001153A5" w:rsidRDefault="001153A5" w:rsidP="006A6079">
      <w:pPr>
        <w:spacing w:line="276" w:lineRule="auto"/>
        <w:jc w:val="both"/>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
        <w:gridCol w:w="3379"/>
        <w:gridCol w:w="5305"/>
      </w:tblGrid>
      <w:tr w:rsidR="003018F6" w:rsidTr="00B25398">
        <w:trPr>
          <w:trHeight w:val="1433"/>
        </w:trPr>
        <w:tc>
          <w:tcPr>
            <w:tcW w:w="603" w:type="dxa"/>
            <w:shd w:val="clear" w:color="auto" w:fill="auto"/>
          </w:tcPr>
          <w:p w:rsidR="003018F6" w:rsidRPr="00B25398" w:rsidRDefault="003018F6" w:rsidP="006A6079">
            <w:pPr>
              <w:spacing w:line="276" w:lineRule="auto"/>
              <w:rPr>
                <w:b/>
              </w:rPr>
            </w:pPr>
            <w:r w:rsidRPr="00B25398">
              <w:rPr>
                <w:b/>
              </w:rPr>
              <w:t>Eil. Nr.</w:t>
            </w:r>
          </w:p>
          <w:p w:rsidR="003018F6" w:rsidRPr="00B25398" w:rsidRDefault="003018F6" w:rsidP="006A6079">
            <w:pPr>
              <w:spacing w:line="276" w:lineRule="auto"/>
              <w:rPr>
                <w:b/>
              </w:rPr>
            </w:pPr>
          </w:p>
        </w:tc>
        <w:tc>
          <w:tcPr>
            <w:tcW w:w="3379" w:type="dxa"/>
            <w:shd w:val="clear" w:color="auto" w:fill="auto"/>
          </w:tcPr>
          <w:p w:rsidR="003018F6" w:rsidRPr="00B25398" w:rsidRDefault="003018F6" w:rsidP="00E634D9">
            <w:pPr>
              <w:rPr>
                <w:b/>
              </w:rPr>
            </w:pPr>
            <w:r w:rsidRPr="00B25398">
              <w:rPr>
                <w:b/>
              </w:rPr>
              <w:t xml:space="preserve">Išoriniai veiksniai, kurie ataskaitiniais metais turėjo įtakos </w:t>
            </w:r>
            <w:r w:rsidR="00E634D9" w:rsidRPr="00B25398">
              <w:rPr>
                <w:b/>
              </w:rPr>
              <w:t>S</w:t>
            </w:r>
            <w:r w:rsidRPr="00B25398">
              <w:rPr>
                <w:b/>
              </w:rPr>
              <w:t>avivaldybės vykdytai visuomenės sveikatos priežiūros veiklai</w:t>
            </w:r>
          </w:p>
        </w:tc>
        <w:tc>
          <w:tcPr>
            <w:tcW w:w="5305" w:type="dxa"/>
            <w:shd w:val="clear" w:color="auto" w:fill="auto"/>
          </w:tcPr>
          <w:p w:rsidR="003018F6" w:rsidRPr="00B25398" w:rsidRDefault="003018F6" w:rsidP="00E634D9">
            <w:pPr>
              <w:rPr>
                <w:b/>
              </w:rPr>
            </w:pPr>
            <w:r w:rsidRPr="00B25398">
              <w:rPr>
                <w:b/>
              </w:rPr>
              <w:t xml:space="preserve">Išorinių veiksnių poveikio rezultatas </w:t>
            </w:r>
            <w:r w:rsidR="00E634D9" w:rsidRPr="00B25398">
              <w:rPr>
                <w:b/>
              </w:rPr>
              <w:t>S</w:t>
            </w:r>
            <w:r w:rsidRPr="00B25398">
              <w:rPr>
                <w:b/>
              </w:rPr>
              <w:t>avivaldyb</w:t>
            </w:r>
            <w:r w:rsidR="00ED64C9" w:rsidRPr="00B25398">
              <w:rPr>
                <w:b/>
              </w:rPr>
              <w:t>ės vykdytai visuomenės sveikatos</w:t>
            </w:r>
            <w:r w:rsidRPr="00B25398">
              <w:rPr>
                <w:b/>
              </w:rPr>
              <w:t xml:space="preserve"> priežiūros veiklai</w:t>
            </w:r>
          </w:p>
        </w:tc>
      </w:tr>
      <w:tr w:rsidR="003018F6" w:rsidTr="00B25398">
        <w:trPr>
          <w:trHeight w:val="301"/>
        </w:trPr>
        <w:tc>
          <w:tcPr>
            <w:tcW w:w="603" w:type="dxa"/>
            <w:shd w:val="clear" w:color="auto" w:fill="auto"/>
          </w:tcPr>
          <w:p w:rsidR="003018F6" w:rsidRDefault="003018F6" w:rsidP="00E634D9">
            <w:r>
              <w:t>1.</w:t>
            </w:r>
          </w:p>
          <w:p w:rsidR="003018F6" w:rsidRDefault="003018F6" w:rsidP="00E634D9"/>
          <w:p w:rsidR="003018F6" w:rsidRDefault="003018F6" w:rsidP="00E634D9"/>
          <w:p w:rsidR="003018F6" w:rsidRDefault="003018F6" w:rsidP="00E634D9"/>
          <w:p w:rsidR="003018F6" w:rsidRDefault="003018F6" w:rsidP="00E634D9"/>
          <w:p w:rsidR="003018F6" w:rsidRDefault="003018F6" w:rsidP="00E634D9"/>
          <w:p w:rsidR="003018F6" w:rsidRDefault="003018F6" w:rsidP="00E634D9"/>
          <w:p w:rsidR="003018F6" w:rsidRPr="001153A5" w:rsidRDefault="00A543D9" w:rsidP="00E634D9">
            <w:r>
              <w:t xml:space="preserve">  </w:t>
            </w:r>
            <w:r w:rsidR="003018F6">
              <w:t>2.</w:t>
            </w:r>
          </w:p>
        </w:tc>
        <w:tc>
          <w:tcPr>
            <w:tcW w:w="3379" w:type="dxa"/>
            <w:shd w:val="clear" w:color="auto" w:fill="auto"/>
          </w:tcPr>
          <w:p w:rsidR="003018F6" w:rsidRDefault="003018F6" w:rsidP="00E634D9">
            <w:r>
              <w:t>Finansavimas</w:t>
            </w:r>
          </w:p>
          <w:p w:rsidR="003018F6" w:rsidRDefault="003018F6" w:rsidP="00E634D9"/>
          <w:p w:rsidR="003018F6" w:rsidRDefault="003018F6" w:rsidP="00E634D9"/>
          <w:p w:rsidR="003018F6" w:rsidRDefault="003018F6" w:rsidP="00E634D9"/>
          <w:p w:rsidR="003018F6" w:rsidRDefault="003018F6" w:rsidP="00E634D9"/>
          <w:p w:rsidR="003018F6" w:rsidRDefault="003018F6" w:rsidP="00E634D9"/>
          <w:p w:rsidR="006732A0" w:rsidRDefault="006732A0" w:rsidP="00E634D9"/>
          <w:p w:rsidR="003018F6" w:rsidRPr="001153A5" w:rsidRDefault="003018F6" w:rsidP="00E634D9">
            <w:r w:rsidRPr="00F7085E">
              <w:t>Teisinio reglamentavimo stoka</w:t>
            </w:r>
          </w:p>
        </w:tc>
        <w:tc>
          <w:tcPr>
            <w:tcW w:w="5305" w:type="dxa"/>
            <w:shd w:val="clear" w:color="auto" w:fill="auto"/>
          </w:tcPr>
          <w:p w:rsidR="003018F6" w:rsidRDefault="003018F6" w:rsidP="00E634D9">
            <w:r>
              <w:t>Mažėjantis ir nestabilus finansavimas trukdo planingai vykdyti priskirtas visuomenės sveikatos funkcijas.</w:t>
            </w:r>
          </w:p>
          <w:p w:rsidR="004938CA" w:rsidRDefault="004938CA" w:rsidP="00E634D9">
            <w:r>
              <w:t>Nėra teisės aktų dėl visuomenės sveikatos priežiūros paslaugų savivaldybėse (paslaugų nomenklatūros, paslaugų teikimo aprašymų ir kt.). Visuomenės sveikatos paslaugų teikėjai negali įdiegti vieningų kokybės valdymo sistemų, lyginti savo veiklas.</w:t>
            </w:r>
          </w:p>
          <w:p w:rsidR="00ED64C9" w:rsidRDefault="00ED64C9" w:rsidP="00E634D9"/>
        </w:tc>
      </w:tr>
    </w:tbl>
    <w:p w:rsidR="001153A5" w:rsidRDefault="001153A5" w:rsidP="00E634D9"/>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
        <w:gridCol w:w="3271"/>
        <w:gridCol w:w="5351"/>
      </w:tblGrid>
      <w:tr w:rsidR="006732A0" w:rsidTr="006A6079">
        <w:trPr>
          <w:trHeight w:val="1325"/>
        </w:trPr>
        <w:tc>
          <w:tcPr>
            <w:tcW w:w="665" w:type="dxa"/>
            <w:shd w:val="clear" w:color="auto" w:fill="auto"/>
          </w:tcPr>
          <w:p w:rsidR="006732A0" w:rsidRDefault="006732A0" w:rsidP="00E634D9">
            <w:r>
              <w:t>Eil.</w:t>
            </w:r>
          </w:p>
          <w:p w:rsidR="006732A0" w:rsidRDefault="006732A0" w:rsidP="00E634D9">
            <w:r>
              <w:t>Nr.</w:t>
            </w:r>
          </w:p>
        </w:tc>
        <w:tc>
          <w:tcPr>
            <w:tcW w:w="3271" w:type="dxa"/>
            <w:shd w:val="clear" w:color="auto" w:fill="auto"/>
          </w:tcPr>
          <w:p w:rsidR="006732A0" w:rsidRPr="00B25398" w:rsidRDefault="006732A0" w:rsidP="00E634D9">
            <w:pPr>
              <w:rPr>
                <w:b/>
              </w:rPr>
            </w:pPr>
            <w:r w:rsidRPr="00B25398">
              <w:rPr>
                <w:b/>
              </w:rPr>
              <w:t xml:space="preserve">Vidiniai veiksniai, kurie ataskaitiniais metais turėjo įtakos </w:t>
            </w:r>
            <w:r w:rsidR="00E634D9" w:rsidRPr="00B25398">
              <w:rPr>
                <w:b/>
              </w:rPr>
              <w:t>S</w:t>
            </w:r>
            <w:r w:rsidRPr="00B25398">
              <w:rPr>
                <w:b/>
              </w:rPr>
              <w:t>avivaldybės vykdytai visuomenės sveikatos priežiūros veiklai</w:t>
            </w:r>
          </w:p>
        </w:tc>
        <w:tc>
          <w:tcPr>
            <w:tcW w:w="5351" w:type="dxa"/>
            <w:shd w:val="clear" w:color="auto" w:fill="auto"/>
          </w:tcPr>
          <w:p w:rsidR="006732A0" w:rsidRPr="00B25398" w:rsidRDefault="006732A0" w:rsidP="00E634D9">
            <w:pPr>
              <w:rPr>
                <w:b/>
              </w:rPr>
            </w:pPr>
            <w:r w:rsidRPr="00B25398">
              <w:rPr>
                <w:b/>
              </w:rPr>
              <w:t>Vidinių veiksnių poveikio rezultatas savivaldybės vykdytai visuomenės sveikatos priežiūros veiklai</w:t>
            </w:r>
          </w:p>
        </w:tc>
      </w:tr>
      <w:tr w:rsidR="006732A0" w:rsidTr="006A6079">
        <w:trPr>
          <w:trHeight w:val="278"/>
        </w:trPr>
        <w:tc>
          <w:tcPr>
            <w:tcW w:w="665" w:type="dxa"/>
            <w:shd w:val="clear" w:color="auto" w:fill="auto"/>
          </w:tcPr>
          <w:p w:rsidR="006732A0" w:rsidRPr="001153A5" w:rsidRDefault="006732A0" w:rsidP="00E634D9">
            <w:r>
              <w:t>1.</w:t>
            </w:r>
          </w:p>
        </w:tc>
        <w:tc>
          <w:tcPr>
            <w:tcW w:w="3271" w:type="dxa"/>
            <w:shd w:val="clear" w:color="auto" w:fill="auto"/>
          </w:tcPr>
          <w:p w:rsidR="006732A0" w:rsidRPr="001153A5" w:rsidRDefault="006732A0" w:rsidP="00E634D9">
            <w:r>
              <w:t>Mokyklose visuomenės sveikatos priežiūros specialistų trūkumas</w:t>
            </w:r>
          </w:p>
        </w:tc>
        <w:tc>
          <w:tcPr>
            <w:tcW w:w="5351" w:type="dxa"/>
            <w:shd w:val="clear" w:color="auto" w:fill="auto"/>
          </w:tcPr>
          <w:p w:rsidR="006732A0" w:rsidRDefault="006732A0" w:rsidP="00E634D9">
            <w:r>
              <w:t>Dirba tik viena</w:t>
            </w:r>
            <w:r w:rsidR="00E634D9">
              <w:t>s</w:t>
            </w:r>
            <w:r>
              <w:t xml:space="preserve"> visuomenės sveikatos specialist</w:t>
            </w:r>
            <w:r w:rsidR="00E634D9">
              <w:t>as</w:t>
            </w:r>
            <w:r>
              <w:t xml:space="preserve"> L.</w:t>
            </w:r>
            <w:r w:rsidR="00E634D9">
              <w:t xml:space="preserve"> </w:t>
            </w:r>
            <w:r>
              <w:t xml:space="preserve">Ivinskio </w:t>
            </w:r>
            <w:r w:rsidRPr="0032044E">
              <w:t xml:space="preserve">gimnazijoje, likusias kaimo </w:t>
            </w:r>
            <w:r w:rsidR="0032044E" w:rsidRPr="0032044E">
              <w:t>ugdymo įstaigas</w:t>
            </w:r>
            <w:r w:rsidRPr="0032044E">
              <w:t xml:space="preserve"> aptarnauja bendruomenės slaugytoj</w:t>
            </w:r>
            <w:r w:rsidR="0032044E" w:rsidRPr="0032044E">
              <w:t>a</w:t>
            </w:r>
            <w:r w:rsidR="00E634D9">
              <w:t>s</w:t>
            </w:r>
            <w:r w:rsidR="00A543D9">
              <w:t>. Dėl to nukenčia paslaugos kokybė.</w:t>
            </w:r>
            <w:r w:rsidRPr="0032044E">
              <w:t xml:space="preserve"> </w:t>
            </w:r>
          </w:p>
        </w:tc>
      </w:tr>
    </w:tbl>
    <w:p w:rsidR="00010D33" w:rsidRPr="0005496C" w:rsidRDefault="00010D33" w:rsidP="006A6079">
      <w:pPr>
        <w:tabs>
          <w:tab w:val="left" w:pos="540"/>
        </w:tabs>
        <w:spacing w:line="276" w:lineRule="auto"/>
        <w:jc w:val="both"/>
        <w:rPr>
          <w:sz w:val="22"/>
          <w:szCs w:val="22"/>
        </w:rPr>
      </w:pPr>
    </w:p>
    <w:p w:rsidR="008060DF" w:rsidRPr="00C11419" w:rsidRDefault="008060DF" w:rsidP="006A6079">
      <w:pPr>
        <w:pStyle w:val="Antrat1"/>
        <w:spacing w:line="276" w:lineRule="auto"/>
        <w:rPr>
          <w:b/>
          <w:sz w:val="24"/>
        </w:rPr>
      </w:pPr>
      <w:bookmarkStart w:id="5" w:name="_Toc251586967"/>
      <w:r w:rsidRPr="00C11419">
        <w:rPr>
          <w:b/>
          <w:sz w:val="24"/>
        </w:rPr>
        <w:t>Iv. Bendruomenės sveikatos būklės analizė</w:t>
      </w:r>
      <w:bookmarkEnd w:id="5"/>
    </w:p>
    <w:p w:rsidR="008060DF" w:rsidRDefault="008060DF" w:rsidP="006A6079">
      <w:pPr>
        <w:spacing w:line="276" w:lineRule="auto"/>
      </w:pPr>
    </w:p>
    <w:p w:rsidR="008060DF" w:rsidRPr="00F84641" w:rsidRDefault="008060DF" w:rsidP="00E634D9">
      <w:pPr>
        <w:ind w:firstLine="567"/>
        <w:rPr>
          <w:sz w:val="22"/>
        </w:rPr>
      </w:pPr>
      <w:r w:rsidRPr="00F84641">
        <w:rPr>
          <w:color w:val="000000"/>
          <w:szCs w:val="27"/>
          <w:shd w:val="clear" w:color="auto" w:fill="FFFFFF"/>
        </w:rPr>
        <w:t xml:space="preserve">Rietavo savivaldybės visuomenės sveikatos stebėseną nuo 2009 m. sistemingai vykdo Klaipėdos rajono savivaldybės visuomenės sveikatos biuras. Stebėsena vykdoma </w:t>
      </w:r>
      <w:r w:rsidR="00A543D9">
        <w:rPr>
          <w:color w:val="000000"/>
          <w:szCs w:val="27"/>
          <w:shd w:val="clear" w:color="auto" w:fill="FFFFFF"/>
        </w:rPr>
        <w:t>vadovaujantis</w:t>
      </w:r>
      <w:r w:rsidRPr="00F84641">
        <w:rPr>
          <w:color w:val="000000"/>
          <w:szCs w:val="27"/>
          <w:shd w:val="clear" w:color="auto" w:fill="FFFFFF"/>
        </w:rPr>
        <w:t xml:space="preserve"> R</w:t>
      </w:r>
      <w:r w:rsidR="00E70A12">
        <w:rPr>
          <w:color w:val="000000"/>
          <w:szCs w:val="27"/>
          <w:shd w:val="clear" w:color="auto" w:fill="FFFFFF"/>
        </w:rPr>
        <w:t>ietavo savivaldybės tarybos 2012</w:t>
      </w:r>
      <w:r w:rsidRPr="00F84641">
        <w:rPr>
          <w:color w:val="000000"/>
          <w:szCs w:val="27"/>
          <w:shd w:val="clear" w:color="auto" w:fill="FFFFFF"/>
        </w:rPr>
        <w:t xml:space="preserve"> m. </w:t>
      </w:r>
      <w:r w:rsidR="00E70A12">
        <w:rPr>
          <w:color w:val="000000"/>
          <w:szCs w:val="27"/>
          <w:shd w:val="clear" w:color="auto" w:fill="FFFFFF"/>
        </w:rPr>
        <w:t>birželio 20 d. sprendimu Nr. T1-133</w:t>
      </w:r>
      <w:r w:rsidRPr="00F84641">
        <w:rPr>
          <w:color w:val="000000"/>
          <w:szCs w:val="27"/>
          <w:shd w:val="clear" w:color="auto" w:fill="FFFFFF"/>
        </w:rPr>
        <w:t>. Juo pa</w:t>
      </w:r>
      <w:r w:rsidR="00E70A12">
        <w:rPr>
          <w:color w:val="000000"/>
          <w:szCs w:val="27"/>
          <w:shd w:val="clear" w:color="auto" w:fill="FFFFFF"/>
        </w:rPr>
        <w:t>tvirtinta 2012─2014</w:t>
      </w:r>
      <w:r w:rsidRPr="00F84641">
        <w:rPr>
          <w:color w:val="000000"/>
          <w:szCs w:val="27"/>
          <w:shd w:val="clear" w:color="auto" w:fill="FFFFFF"/>
        </w:rPr>
        <w:t xml:space="preserve"> metų Rietavo savivaldybės visuomenės sveikatos stebėsenos programa ir jos įgyvendinimo planas. Šios </w:t>
      </w:r>
      <w:r w:rsidRPr="001506AC">
        <w:rPr>
          <w:b/>
          <w:color w:val="000000"/>
          <w:szCs w:val="27"/>
          <w:shd w:val="clear" w:color="auto" w:fill="FFFFFF"/>
        </w:rPr>
        <w:t>Programos</w:t>
      </w:r>
      <w:r w:rsidRPr="001506AC">
        <w:rPr>
          <w:rStyle w:val="apple-converted-space"/>
          <w:b/>
          <w:color w:val="000000"/>
          <w:szCs w:val="27"/>
          <w:shd w:val="clear" w:color="auto" w:fill="FFFFFF"/>
        </w:rPr>
        <w:t> </w:t>
      </w:r>
      <w:r w:rsidRPr="001506AC">
        <w:rPr>
          <w:b/>
          <w:bCs/>
          <w:color w:val="000000"/>
          <w:szCs w:val="27"/>
          <w:shd w:val="clear" w:color="auto" w:fill="FFFFFF"/>
        </w:rPr>
        <w:t>t</w:t>
      </w:r>
      <w:r w:rsidRPr="00F84641">
        <w:rPr>
          <w:b/>
          <w:bCs/>
          <w:color w:val="000000"/>
          <w:szCs w:val="27"/>
          <w:shd w:val="clear" w:color="auto" w:fill="FFFFFF"/>
        </w:rPr>
        <w:t>ikslas</w:t>
      </w:r>
      <w:r w:rsidRPr="00F84641">
        <w:rPr>
          <w:rStyle w:val="apple-converted-space"/>
          <w:b/>
          <w:bCs/>
          <w:color w:val="000000"/>
          <w:szCs w:val="27"/>
          <w:shd w:val="clear" w:color="auto" w:fill="FFFFFF"/>
        </w:rPr>
        <w:t> </w:t>
      </w:r>
      <w:r w:rsidRPr="00F84641">
        <w:rPr>
          <w:color w:val="000000"/>
          <w:szCs w:val="27"/>
          <w:shd w:val="clear" w:color="auto" w:fill="FFFFFF"/>
        </w:rPr>
        <w:t xml:space="preserve">– sukurti nuolatinę Rietavo savivaldybės gyventojų visuomenės sveikatos stebėsenos sistemą, siekiant vertinti </w:t>
      </w:r>
      <w:r w:rsidR="00E634D9" w:rsidRPr="00F84641">
        <w:rPr>
          <w:color w:val="000000"/>
          <w:szCs w:val="27"/>
          <w:shd w:val="clear" w:color="auto" w:fill="FFFFFF"/>
        </w:rPr>
        <w:t>S</w:t>
      </w:r>
      <w:r w:rsidRPr="00F84641">
        <w:rPr>
          <w:color w:val="000000"/>
          <w:szCs w:val="27"/>
          <w:shd w:val="clear" w:color="auto" w:fill="FFFFFF"/>
        </w:rPr>
        <w:t xml:space="preserve">avivaldybės visuomenės sveikatos </w:t>
      </w:r>
      <w:r w:rsidRPr="00F84641">
        <w:rPr>
          <w:color w:val="000000"/>
          <w:szCs w:val="27"/>
          <w:shd w:val="clear" w:color="auto" w:fill="FFFFFF"/>
        </w:rPr>
        <w:lastRenderedPageBreak/>
        <w:t>būklę, aktualius ją veikiančius veiksnius, sveikatos priežiūros organizavimo, įstaigų veiklos rodiklius ir tuo pagrindu tinkamai formuoti vietinę sveikatos politiką.</w:t>
      </w:r>
      <w:r w:rsidRPr="00F84641">
        <w:rPr>
          <w:rStyle w:val="apple-converted-space"/>
          <w:color w:val="000000"/>
          <w:szCs w:val="27"/>
          <w:shd w:val="clear" w:color="auto" w:fill="FFFFFF"/>
        </w:rPr>
        <w:t> </w:t>
      </w:r>
    </w:p>
    <w:p w:rsidR="008060DF" w:rsidRDefault="008060DF" w:rsidP="00E634D9">
      <w:pPr>
        <w:rPr>
          <w:b/>
        </w:rPr>
      </w:pPr>
    </w:p>
    <w:p w:rsidR="00E70A12" w:rsidRPr="00E70A12" w:rsidRDefault="00E70A12" w:rsidP="00E634D9">
      <w:pPr>
        <w:rPr>
          <w:rFonts w:eastAsia="Calibri"/>
          <w:b/>
          <w:i/>
          <w:szCs w:val="24"/>
          <w:lang w:eastAsia="en-US"/>
        </w:rPr>
      </w:pPr>
      <w:r w:rsidRPr="00E70A12">
        <w:rPr>
          <w:rFonts w:eastAsia="Calibri"/>
          <w:b/>
          <w:i/>
          <w:szCs w:val="24"/>
          <w:lang w:eastAsia="en-US"/>
        </w:rPr>
        <w:t>4.1. Demografinė būklė</w:t>
      </w:r>
    </w:p>
    <w:p w:rsidR="006A6079" w:rsidRDefault="006A6079" w:rsidP="00E634D9">
      <w:pPr>
        <w:ind w:firstLine="567"/>
        <w:rPr>
          <w:rFonts w:eastAsia="Calibri"/>
          <w:lang w:eastAsia="en-US" w:bidi="en-US"/>
        </w:rPr>
      </w:pPr>
      <w:r w:rsidRPr="00DE3FE1">
        <w:t xml:space="preserve">Remiantis Lietuvos </w:t>
      </w:r>
      <w:r>
        <w:t>statistikos departamento duomenimis</w:t>
      </w:r>
      <w:r w:rsidRPr="00DE3FE1">
        <w:t>, 201</w:t>
      </w:r>
      <w:r>
        <w:t>4</w:t>
      </w:r>
      <w:r w:rsidRPr="00DE3FE1">
        <w:t xml:space="preserve"> m. pradžioje, lygint</w:t>
      </w:r>
      <w:r w:rsidR="00E634D9">
        <w:t>ant</w:t>
      </w:r>
      <w:r w:rsidRPr="00DE3FE1">
        <w:t xml:space="preserve"> su 201</w:t>
      </w:r>
      <w:r>
        <w:t>3 m., Rietavo</w:t>
      </w:r>
      <w:r w:rsidRPr="00DE3FE1">
        <w:t xml:space="preserve"> savivaldybėje gyventojų skaičius </w:t>
      </w:r>
      <w:r>
        <w:t xml:space="preserve">sumažėjo 144 </w:t>
      </w:r>
      <w:r w:rsidRPr="00DE3FE1">
        <w:t>gyventojais</w:t>
      </w:r>
      <w:r>
        <w:t xml:space="preserve"> (nuo 8399 iki 8255)</w:t>
      </w:r>
      <w:r w:rsidRPr="00DE3FE1">
        <w:t>. 201</w:t>
      </w:r>
      <w:r>
        <w:t>4</w:t>
      </w:r>
      <w:r w:rsidRPr="00DE3FE1">
        <w:t xml:space="preserve"> metų pradžioje </w:t>
      </w:r>
      <w:r>
        <w:t xml:space="preserve">Rietavo </w:t>
      </w:r>
      <w:r w:rsidRPr="00DE3FE1">
        <w:t xml:space="preserve">miesto gyventojai sudarė </w:t>
      </w:r>
      <w:r>
        <w:t>43,3</w:t>
      </w:r>
      <w:r w:rsidRPr="00DE3FE1">
        <w:t xml:space="preserve"> proc. visų </w:t>
      </w:r>
      <w:r w:rsidR="00E634D9">
        <w:t>savivaldybės</w:t>
      </w:r>
      <w:r w:rsidR="00E634D9" w:rsidRPr="00DE3FE1">
        <w:t xml:space="preserve"> </w:t>
      </w:r>
      <w:r w:rsidRPr="00DE3FE1">
        <w:t xml:space="preserve">gyventojų, kaimo vietovėse – </w:t>
      </w:r>
      <w:r>
        <w:t>56,7</w:t>
      </w:r>
      <w:r w:rsidRPr="00DE3FE1">
        <w:t xml:space="preserve"> proc. 201</w:t>
      </w:r>
      <w:r>
        <w:t>4</w:t>
      </w:r>
      <w:r w:rsidRPr="00DE3FE1">
        <w:t xml:space="preserve"> m. pradžioje 1000 </w:t>
      </w:r>
      <w:r>
        <w:t>Rietavo savivaldybės</w:t>
      </w:r>
      <w:r w:rsidRPr="00DE3FE1">
        <w:t xml:space="preserve"> </w:t>
      </w:r>
      <w:r>
        <w:t>vy</w:t>
      </w:r>
      <w:r w:rsidRPr="00DE3FE1">
        <w:t xml:space="preserve">rų teko </w:t>
      </w:r>
      <w:r>
        <w:t>1074,6</w:t>
      </w:r>
      <w:r w:rsidRPr="00DE3FE1">
        <w:t xml:space="preserve"> moter</w:t>
      </w:r>
      <w:r w:rsidR="00E634D9">
        <w:t>ų</w:t>
      </w:r>
      <w:r w:rsidR="006241E8">
        <w:t xml:space="preserve">. </w:t>
      </w:r>
    </w:p>
    <w:p w:rsidR="006A6079" w:rsidRDefault="006A6079" w:rsidP="00E634D9">
      <w:pPr>
        <w:ind w:firstLine="567"/>
        <w:rPr>
          <w:rFonts w:eastAsia="Calibri"/>
          <w:szCs w:val="24"/>
          <w:lang w:eastAsia="en-US" w:bidi="en-US"/>
        </w:rPr>
      </w:pPr>
      <w:r w:rsidRPr="00057BB8">
        <w:rPr>
          <w:rFonts w:eastAsia="Calibri"/>
          <w:szCs w:val="24"/>
          <w:lang w:eastAsia="en-US" w:bidi="en-US"/>
        </w:rPr>
        <w:t xml:space="preserve">Pagal vidutinį gyventojų amžių, 2014 m. Rietavo savivaldybės </w:t>
      </w:r>
      <w:r>
        <w:rPr>
          <w:rFonts w:eastAsia="Calibri"/>
          <w:szCs w:val="24"/>
          <w:lang w:eastAsia="en-US" w:bidi="en-US"/>
        </w:rPr>
        <w:t xml:space="preserve">ir šalies gyventojai </w:t>
      </w:r>
      <w:r w:rsidRPr="00057BB8">
        <w:rPr>
          <w:rFonts w:eastAsia="Calibri"/>
          <w:szCs w:val="24"/>
          <w:lang w:eastAsia="en-US" w:bidi="en-US"/>
        </w:rPr>
        <w:t xml:space="preserve">yra </w:t>
      </w:r>
      <w:r>
        <w:rPr>
          <w:rFonts w:eastAsia="Calibri"/>
          <w:szCs w:val="24"/>
          <w:lang w:eastAsia="en-US" w:bidi="en-US"/>
        </w:rPr>
        <w:t>vienodo amžiaus</w:t>
      </w:r>
      <w:r w:rsidRPr="00057BB8">
        <w:rPr>
          <w:rFonts w:eastAsia="Calibri"/>
          <w:szCs w:val="24"/>
          <w:lang w:eastAsia="en-US" w:bidi="en-US"/>
        </w:rPr>
        <w:t xml:space="preserve"> (vidutinis Rietavo savivaldybės gyventojų amžius 2014 m. pradžioje buvo 42,0, Lietuvoje - 42,0 metai).</w:t>
      </w:r>
      <w:r>
        <w:rPr>
          <w:rFonts w:eastAsia="Calibri"/>
          <w:szCs w:val="24"/>
          <w:lang w:eastAsia="en-US" w:bidi="en-US"/>
        </w:rPr>
        <w:t xml:space="preserve"> Kiekvienais metais amžius vis ilgėja - vidutinis Rietavo savivaldybės gyventojų amžius  2010 m. buvo 38,6</w:t>
      </w:r>
      <w:r w:rsidR="00E634D9">
        <w:rPr>
          <w:rFonts w:eastAsia="Calibri"/>
          <w:szCs w:val="24"/>
          <w:lang w:eastAsia="en-US" w:bidi="en-US"/>
        </w:rPr>
        <w:t xml:space="preserve"> m.</w:t>
      </w:r>
      <w:r>
        <w:rPr>
          <w:rFonts w:eastAsia="Calibri"/>
          <w:szCs w:val="24"/>
          <w:lang w:eastAsia="en-US" w:bidi="en-US"/>
        </w:rPr>
        <w:t>; 2011 m. – 39,1</w:t>
      </w:r>
      <w:r w:rsidR="00E634D9">
        <w:rPr>
          <w:rFonts w:eastAsia="Calibri"/>
          <w:szCs w:val="24"/>
          <w:lang w:eastAsia="en-US" w:bidi="en-US"/>
        </w:rPr>
        <w:t xml:space="preserve"> m.</w:t>
      </w:r>
      <w:r>
        <w:rPr>
          <w:rFonts w:eastAsia="Calibri"/>
          <w:szCs w:val="24"/>
          <w:lang w:eastAsia="en-US" w:bidi="en-US"/>
        </w:rPr>
        <w:t>; 2012 – 39,3</w:t>
      </w:r>
      <w:r w:rsidR="00E634D9">
        <w:rPr>
          <w:rFonts w:eastAsia="Calibri"/>
          <w:szCs w:val="24"/>
          <w:lang w:eastAsia="en-US" w:bidi="en-US"/>
        </w:rPr>
        <w:t xml:space="preserve"> m.</w:t>
      </w:r>
      <w:r>
        <w:rPr>
          <w:rFonts w:eastAsia="Calibri"/>
          <w:szCs w:val="24"/>
          <w:lang w:eastAsia="en-US" w:bidi="en-US"/>
        </w:rPr>
        <w:t>; 2013 – 41</w:t>
      </w:r>
      <w:r w:rsidR="00E634D9">
        <w:rPr>
          <w:rFonts w:eastAsia="Calibri"/>
          <w:szCs w:val="24"/>
          <w:lang w:eastAsia="en-US" w:bidi="en-US"/>
        </w:rPr>
        <w:t xml:space="preserve"> m.</w:t>
      </w:r>
      <w:r>
        <w:rPr>
          <w:rFonts w:eastAsia="Calibri"/>
          <w:szCs w:val="24"/>
          <w:lang w:eastAsia="en-US" w:bidi="en-US"/>
        </w:rPr>
        <w:t>; 2014 – 42,0 m.</w:t>
      </w:r>
    </w:p>
    <w:p w:rsidR="006E76B5" w:rsidRDefault="006A6079" w:rsidP="00E634D9">
      <w:pPr>
        <w:ind w:firstLine="567"/>
        <w:rPr>
          <w:rFonts w:eastAsia="Calibri"/>
          <w:szCs w:val="24"/>
          <w:lang w:eastAsia="en-US" w:bidi="en-US"/>
        </w:rPr>
      </w:pPr>
      <w:r>
        <w:rPr>
          <w:rFonts w:eastAsia="Calibri"/>
          <w:szCs w:val="24"/>
          <w:lang w:eastAsia="en-US" w:bidi="en-US"/>
        </w:rPr>
        <w:t>2</w:t>
      </w:r>
      <w:r w:rsidRPr="00DE3FE1">
        <w:rPr>
          <w:rFonts w:eastAsia="Calibri"/>
          <w:szCs w:val="24"/>
          <w:lang w:eastAsia="en-US" w:bidi="en-US"/>
        </w:rPr>
        <w:t>01</w:t>
      </w:r>
      <w:r>
        <w:rPr>
          <w:rFonts w:eastAsia="Calibri"/>
          <w:szCs w:val="24"/>
          <w:lang w:eastAsia="en-US" w:bidi="en-US"/>
        </w:rPr>
        <w:t>4</w:t>
      </w:r>
      <w:r w:rsidRPr="00DE3FE1">
        <w:rPr>
          <w:rFonts w:eastAsia="Calibri"/>
          <w:szCs w:val="24"/>
          <w:lang w:eastAsia="en-US" w:bidi="en-US"/>
        </w:rPr>
        <w:t xml:space="preserve"> m. </w:t>
      </w:r>
      <w:r>
        <w:rPr>
          <w:rFonts w:eastAsia="Calibri"/>
          <w:szCs w:val="24"/>
          <w:lang w:eastAsia="en-US" w:bidi="en-US"/>
        </w:rPr>
        <w:t xml:space="preserve">pradžioje, kaip ir </w:t>
      </w:r>
      <w:r w:rsidRPr="00DE3FE1">
        <w:rPr>
          <w:rFonts w:eastAsia="Calibri"/>
          <w:szCs w:val="24"/>
          <w:lang w:eastAsia="en-US" w:bidi="en-US"/>
        </w:rPr>
        <w:t>šalyje</w:t>
      </w:r>
      <w:r>
        <w:rPr>
          <w:rFonts w:eastAsia="Calibri"/>
          <w:szCs w:val="24"/>
          <w:lang w:eastAsia="en-US" w:bidi="en-US"/>
        </w:rPr>
        <w:t>, Rietavo savivaldybėje</w:t>
      </w:r>
      <w:r w:rsidRPr="00DE3FE1">
        <w:rPr>
          <w:rFonts w:eastAsia="Calibri"/>
          <w:szCs w:val="24"/>
          <w:lang w:eastAsia="en-US" w:bidi="en-US"/>
        </w:rPr>
        <w:t xml:space="preserve"> vaikų (0-17 m.) buvo mažiau ne</w:t>
      </w:r>
      <w:r w:rsidR="00E634D9">
        <w:rPr>
          <w:rFonts w:eastAsia="Calibri"/>
          <w:szCs w:val="24"/>
          <w:lang w:eastAsia="en-US" w:bidi="en-US"/>
        </w:rPr>
        <w:t>gu</w:t>
      </w:r>
      <w:r w:rsidRPr="00DE3FE1">
        <w:rPr>
          <w:rFonts w:eastAsia="Calibri"/>
          <w:szCs w:val="24"/>
          <w:lang w:eastAsia="en-US" w:bidi="en-US"/>
        </w:rPr>
        <w:t xml:space="preserve"> pagyvenusių žmonių (atitinkamai </w:t>
      </w:r>
      <w:r w:rsidR="00E634D9">
        <w:rPr>
          <w:rFonts w:eastAsia="Calibri"/>
          <w:szCs w:val="24"/>
          <w:lang w:eastAsia="en-US" w:bidi="en-US"/>
        </w:rPr>
        <w:t xml:space="preserve">– </w:t>
      </w:r>
      <w:r>
        <w:rPr>
          <w:rFonts w:eastAsia="Calibri"/>
          <w:szCs w:val="24"/>
          <w:lang w:eastAsia="en-US" w:bidi="en-US"/>
        </w:rPr>
        <w:t>19,1 ir 24</w:t>
      </w:r>
      <w:r w:rsidRPr="00DE3FE1">
        <w:rPr>
          <w:rFonts w:eastAsia="Calibri"/>
          <w:szCs w:val="24"/>
          <w:lang w:eastAsia="en-US" w:bidi="en-US"/>
        </w:rPr>
        <w:t xml:space="preserve"> proc. visų </w:t>
      </w:r>
      <w:r w:rsidR="0037385D">
        <w:rPr>
          <w:rFonts w:eastAsia="Calibri"/>
          <w:szCs w:val="24"/>
          <w:lang w:eastAsia="en-US" w:bidi="en-US"/>
        </w:rPr>
        <w:t>gyventojų).</w:t>
      </w:r>
      <w:r>
        <w:rPr>
          <w:rFonts w:eastAsia="Calibri"/>
          <w:szCs w:val="24"/>
          <w:lang w:eastAsia="en-US" w:bidi="en-US"/>
        </w:rPr>
        <w:t xml:space="preserve"> Rietavo savivaldybėje vaikų procentas buvo didesnis ne</w:t>
      </w:r>
      <w:r w:rsidR="00E634D9">
        <w:rPr>
          <w:rFonts w:eastAsia="Calibri"/>
          <w:szCs w:val="24"/>
          <w:lang w:eastAsia="en-US" w:bidi="en-US"/>
        </w:rPr>
        <w:t>gu</w:t>
      </w:r>
      <w:r>
        <w:rPr>
          <w:rFonts w:eastAsia="Calibri"/>
          <w:szCs w:val="24"/>
          <w:lang w:eastAsia="en-US" w:bidi="en-US"/>
        </w:rPr>
        <w:t xml:space="preserve"> Lietuvoje </w:t>
      </w:r>
      <w:r w:rsidRPr="00DE3FE1">
        <w:rPr>
          <w:rFonts w:eastAsia="Calibri"/>
          <w:szCs w:val="24"/>
          <w:lang w:eastAsia="en-US" w:bidi="en-US"/>
        </w:rPr>
        <w:t xml:space="preserve">(žr. </w:t>
      </w:r>
      <w:r w:rsidR="006241E8">
        <w:rPr>
          <w:rFonts w:eastAsia="Calibri"/>
          <w:szCs w:val="24"/>
          <w:lang w:eastAsia="en-US" w:bidi="en-US"/>
        </w:rPr>
        <w:t>1</w:t>
      </w:r>
      <w:r w:rsidRPr="00DE3FE1">
        <w:rPr>
          <w:rFonts w:eastAsia="Calibri"/>
          <w:szCs w:val="24"/>
          <w:lang w:eastAsia="en-US" w:bidi="en-US"/>
        </w:rPr>
        <w:t xml:space="preserve"> lent.).</w:t>
      </w:r>
    </w:p>
    <w:p w:rsidR="006A6079" w:rsidRPr="00AE080E" w:rsidRDefault="006241E8" w:rsidP="00E634D9">
      <w:pPr>
        <w:rPr>
          <w:b/>
          <w:i/>
          <w:noProof/>
          <w:color w:val="1F497D"/>
        </w:rPr>
      </w:pPr>
      <w:bookmarkStart w:id="6" w:name="_Toc363567403"/>
      <w:bookmarkStart w:id="7" w:name="_Toc363567608"/>
      <w:bookmarkStart w:id="8" w:name="_Toc363567707"/>
      <w:bookmarkStart w:id="9" w:name="_Toc363738343"/>
      <w:bookmarkStart w:id="10" w:name="_Toc363802161"/>
      <w:r>
        <w:rPr>
          <w:rFonts w:eastAsia="Calibri"/>
          <w:b/>
          <w:i/>
          <w:color w:val="1F497D"/>
          <w:lang w:eastAsia="en-US" w:bidi="en-US"/>
        </w:rPr>
        <w:t>1</w:t>
      </w:r>
      <w:r w:rsidR="006A6079" w:rsidRPr="00AE080E">
        <w:rPr>
          <w:rFonts w:eastAsia="Calibri"/>
          <w:b/>
          <w:i/>
          <w:color w:val="1F497D"/>
          <w:lang w:eastAsia="en-US" w:bidi="en-US"/>
        </w:rPr>
        <w:t xml:space="preserve"> lent. </w:t>
      </w:r>
      <w:r w:rsidR="006A6079" w:rsidRPr="00AE080E">
        <w:rPr>
          <w:b/>
          <w:i/>
          <w:noProof/>
          <w:color w:val="1F497D"/>
        </w:rPr>
        <w:t>Gyventojai pagal pagrindines amžiaus grupes 2012-2013 m. pradžioje (proc.)</w:t>
      </w:r>
      <w:bookmarkEnd w:id="6"/>
      <w:bookmarkEnd w:id="7"/>
      <w:bookmarkEnd w:id="8"/>
      <w:bookmarkEnd w:id="9"/>
      <w:bookmarkEnd w:id="10"/>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025"/>
        <w:gridCol w:w="1243"/>
        <w:gridCol w:w="1378"/>
        <w:gridCol w:w="1243"/>
        <w:gridCol w:w="1243"/>
        <w:gridCol w:w="1378"/>
        <w:gridCol w:w="1344"/>
      </w:tblGrid>
      <w:tr w:rsidR="006A6079" w:rsidRPr="00AF535A" w:rsidTr="009D0086">
        <w:tc>
          <w:tcPr>
            <w:tcW w:w="2093" w:type="dxa"/>
            <w:vMerge w:val="restart"/>
            <w:tcBorders>
              <w:top w:val="single" w:sz="4" w:space="0" w:color="FFFFFF"/>
              <w:left w:val="single" w:sz="4" w:space="0" w:color="FFFFFF"/>
              <w:right w:val="nil"/>
            </w:tcBorders>
            <w:shd w:val="clear" w:color="auto" w:fill="5B9BD5"/>
          </w:tcPr>
          <w:p w:rsidR="006A6079" w:rsidRPr="008A09E1" w:rsidRDefault="006A6079" w:rsidP="00E634D9">
            <w:pPr>
              <w:rPr>
                <w:rFonts w:eastAsia="Calibri"/>
                <w:b/>
                <w:bCs/>
                <w:i/>
                <w:color w:val="FFFFFF"/>
                <w:sz w:val="20"/>
                <w:lang w:eastAsia="en-US" w:bidi="en-US"/>
              </w:rPr>
            </w:pPr>
          </w:p>
        </w:tc>
        <w:tc>
          <w:tcPr>
            <w:tcW w:w="3969" w:type="dxa"/>
            <w:gridSpan w:val="3"/>
            <w:tcBorders>
              <w:top w:val="single" w:sz="4" w:space="0" w:color="FFFFFF"/>
              <w:left w:val="nil"/>
              <w:right w:val="nil"/>
            </w:tcBorders>
            <w:shd w:val="clear" w:color="auto" w:fill="5B9BD5"/>
          </w:tcPr>
          <w:p w:rsidR="006A6079" w:rsidRPr="008A09E1" w:rsidRDefault="006A6079" w:rsidP="00E634D9">
            <w:pPr>
              <w:rPr>
                <w:rFonts w:eastAsia="Calibri"/>
                <w:b/>
                <w:bCs/>
                <w:color w:val="FFFFFF"/>
                <w:sz w:val="20"/>
                <w:lang w:eastAsia="en-US" w:bidi="en-US"/>
              </w:rPr>
            </w:pPr>
            <w:r w:rsidRPr="008A09E1">
              <w:rPr>
                <w:rFonts w:eastAsia="Calibri"/>
                <w:b/>
                <w:bCs/>
                <w:color w:val="FFFFFF"/>
                <w:sz w:val="20"/>
                <w:lang w:eastAsia="en-US" w:bidi="en-US"/>
              </w:rPr>
              <w:t>Rietavo sav.</w:t>
            </w:r>
          </w:p>
        </w:tc>
        <w:tc>
          <w:tcPr>
            <w:tcW w:w="4075" w:type="dxa"/>
            <w:gridSpan w:val="3"/>
            <w:tcBorders>
              <w:top w:val="single" w:sz="4" w:space="0" w:color="FFFFFF"/>
              <w:left w:val="nil"/>
              <w:right w:val="single" w:sz="4" w:space="0" w:color="FFFFFF"/>
            </w:tcBorders>
            <w:shd w:val="clear" w:color="auto" w:fill="5B9BD5"/>
          </w:tcPr>
          <w:p w:rsidR="006A6079" w:rsidRPr="008A09E1" w:rsidRDefault="006A6079" w:rsidP="00E634D9">
            <w:pPr>
              <w:rPr>
                <w:rFonts w:eastAsia="Calibri"/>
                <w:b/>
                <w:bCs/>
                <w:color w:val="FFFFFF"/>
                <w:sz w:val="20"/>
                <w:lang w:eastAsia="en-US" w:bidi="en-US"/>
              </w:rPr>
            </w:pPr>
            <w:r w:rsidRPr="008A09E1">
              <w:rPr>
                <w:rFonts w:eastAsia="Calibri"/>
                <w:b/>
                <w:bCs/>
                <w:color w:val="FFFFFF"/>
                <w:sz w:val="20"/>
                <w:lang w:eastAsia="en-US" w:bidi="en-US"/>
              </w:rPr>
              <w:t>Lietuva</w:t>
            </w:r>
          </w:p>
        </w:tc>
      </w:tr>
      <w:tr w:rsidR="006A6079" w:rsidRPr="00AF535A" w:rsidTr="009D0086">
        <w:trPr>
          <w:trHeight w:val="239"/>
        </w:trPr>
        <w:tc>
          <w:tcPr>
            <w:tcW w:w="2093" w:type="dxa"/>
            <w:vMerge/>
            <w:tcBorders>
              <w:left w:val="single" w:sz="4" w:space="0" w:color="FFFFFF"/>
            </w:tcBorders>
            <w:shd w:val="clear" w:color="auto" w:fill="5B9BD5"/>
          </w:tcPr>
          <w:p w:rsidR="006A6079" w:rsidRPr="008A09E1" w:rsidRDefault="006A6079" w:rsidP="00E634D9">
            <w:pPr>
              <w:rPr>
                <w:rFonts w:eastAsia="Calibri"/>
                <w:b/>
                <w:bCs/>
                <w:i/>
                <w:color w:val="FFFFFF"/>
                <w:sz w:val="20"/>
                <w:lang w:eastAsia="en-US" w:bidi="en-US"/>
              </w:rPr>
            </w:pPr>
          </w:p>
        </w:tc>
        <w:tc>
          <w:tcPr>
            <w:tcW w:w="1276" w:type="dxa"/>
            <w:shd w:val="clear" w:color="auto" w:fill="BDD6EE"/>
          </w:tcPr>
          <w:p w:rsidR="006A6079" w:rsidRPr="008A09E1" w:rsidRDefault="006A6079" w:rsidP="00E634D9">
            <w:pPr>
              <w:rPr>
                <w:rFonts w:eastAsia="Calibri"/>
                <w:b/>
                <w:color w:val="000000"/>
                <w:sz w:val="20"/>
                <w:lang w:eastAsia="en-US" w:bidi="en-US"/>
              </w:rPr>
            </w:pPr>
            <w:r w:rsidRPr="008A09E1">
              <w:rPr>
                <w:rFonts w:eastAsia="Calibri"/>
                <w:b/>
                <w:color w:val="000000"/>
                <w:sz w:val="20"/>
                <w:lang w:eastAsia="en-US" w:bidi="en-US"/>
              </w:rPr>
              <w:t>0-17 m.</w:t>
            </w:r>
          </w:p>
        </w:tc>
        <w:tc>
          <w:tcPr>
            <w:tcW w:w="1417" w:type="dxa"/>
            <w:shd w:val="clear" w:color="auto" w:fill="BDD6EE"/>
          </w:tcPr>
          <w:p w:rsidR="006A6079" w:rsidRPr="008A09E1" w:rsidRDefault="006A6079" w:rsidP="00E634D9">
            <w:pPr>
              <w:rPr>
                <w:rFonts w:eastAsia="Calibri"/>
                <w:b/>
                <w:color w:val="000000"/>
                <w:sz w:val="20"/>
                <w:lang w:eastAsia="en-US" w:bidi="en-US"/>
              </w:rPr>
            </w:pPr>
            <w:r w:rsidRPr="008A09E1">
              <w:rPr>
                <w:rFonts w:eastAsia="Calibri"/>
                <w:b/>
                <w:color w:val="000000"/>
                <w:sz w:val="20"/>
                <w:lang w:eastAsia="en-US" w:bidi="en-US"/>
              </w:rPr>
              <w:t>18-59 m.</w:t>
            </w:r>
          </w:p>
        </w:tc>
        <w:tc>
          <w:tcPr>
            <w:tcW w:w="1276" w:type="dxa"/>
            <w:shd w:val="clear" w:color="auto" w:fill="BDD6EE"/>
          </w:tcPr>
          <w:p w:rsidR="006A6079" w:rsidRPr="008A09E1" w:rsidRDefault="006A6079" w:rsidP="00E634D9">
            <w:pPr>
              <w:rPr>
                <w:rFonts w:eastAsia="Calibri"/>
                <w:b/>
                <w:color w:val="000000"/>
                <w:sz w:val="20"/>
                <w:lang w:eastAsia="en-US" w:bidi="en-US"/>
              </w:rPr>
            </w:pPr>
            <w:r w:rsidRPr="008A09E1">
              <w:rPr>
                <w:rFonts w:eastAsia="Calibri"/>
                <w:b/>
                <w:color w:val="000000"/>
                <w:sz w:val="20"/>
                <w:lang w:eastAsia="en-US" w:bidi="en-US"/>
              </w:rPr>
              <w:t>60+ m.</w:t>
            </w:r>
          </w:p>
        </w:tc>
        <w:tc>
          <w:tcPr>
            <w:tcW w:w="1276" w:type="dxa"/>
            <w:shd w:val="clear" w:color="auto" w:fill="BDD6EE"/>
          </w:tcPr>
          <w:p w:rsidR="006A6079" w:rsidRPr="008A09E1" w:rsidRDefault="006A6079" w:rsidP="00E634D9">
            <w:pPr>
              <w:rPr>
                <w:rFonts w:eastAsia="Calibri"/>
                <w:b/>
                <w:color w:val="000000"/>
                <w:sz w:val="20"/>
                <w:lang w:eastAsia="en-US" w:bidi="en-US"/>
              </w:rPr>
            </w:pPr>
            <w:r w:rsidRPr="008A09E1">
              <w:rPr>
                <w:rFonts w:eastAsia="Calibri"/>
                <w:b/>
                <w:color w:val="000000"/>
                <w:sz w:val="20"/>
                <w:lang w:eastAsia="en-US" w:bidi="en-US"/>
              </w:rPr>
              <w:t>0-17 m.</w:t>
            </w:r>
          </w:p>
        </w:tc>
        <w:tc>
          <w:tcPr>
            <w:tcW w:w="1417" w:type="dxa"/>
            <w:shd w:val="clear" w:color="auto" w:fill="BDD6EE"/>
          </w:tcPr>
          <w:p w:rsidR="006A6079" w:rsidRPr="008A09E1" w:rsidRDefault="006A6079" w:rsidP="00E634D9">
            <w:pPr>
              <w:rPr>
                <w:rFonts w:eastAsia="Calibri"/>
                <w:b/>
                <w:color w:val="000000"/>
                <w:sz w:val="20"/>
                <w:lang w:eastAsia="en-US" w:bidi="en-US"/>
              </w:rPr>
            </w:pPr>
            <w:r w:rsidRPr="008A09E1">
              <w:rPr>
                <w:rFonts w:eastAsia="Calibri"/>
                <w:b/>
                <w:color w:val="000000"/>
                <w:sz w:val="20"/>
                <w:lang w:eastAsia="en-US" w:bidi="en-US"/>
              </w:rPr>
              <w:t>18-59 m.</w:t>
            </w:r>
          </w:p>
        </w:tc>
        <w:tc>
          <w:tcPr>
            <w:tcW w:w="1382" w:type="dxa"/>
            <w:shd w:val="clear" w:color="auto" w:fill="BDD6EE"/>
          </w:tcPr>
          <w:p w:rsidR="006A6079" w:rsidRPr="008A09E1" w:rsidRDefault="006A6079" w:rsidP="00E634D9">
            <w:pPr>
              <w:rPr>
                <w:rFonts w:eastAsia="Calibri"/>
                <w:b/>
                <w:color w:val="000000"/>
                <w:sz w:val="20"/>
                <w:lang w:eastAsia="en-US" w:bidi="en-US"/>
              </w:rPr>
            </w:pPr>
            <w:r w:rsidRPr="008A09E1">
              <w:rPr>
                <w:rFonts w:eastAsia="Calibri"/>
                <w:b/>
                <w:color w:val="000000"/>
                <w:sz w:val="20"/>
                <w:lang w:eastAsia="en-US" w:bidi="en-US"/>
              </w:rPr>
              <w:t>60+ m.</w:t>
            </w:r>
          </w:p>
        </w:tc>
      </w:tr>
      <w:tr w:rsidR="006A6079" w:rsidRPr="00AF535A" w:rsidTr="009D0086">
        <w:tc>
          <w:tcPr>
            <w:tcW w:w="2093" w:type="dxa"/>
            <w:tcBorders>
              <w:left w:val="single" w:sz="4" w:space="0" w:color="FFFFFF"/>
            </w:tcBorders>
            <w:shd w:val="clear" w:color="auto" w:fill="5B9BD5"/>
          </w:tcPr>
          <w:p w:rsidR="006A6079" w:rsidRPr="008A09E1" w:rsidRDefault="006A6079" w:rsidP="00E634D9">
            <w:pPr>
              <w:rPr>
                <w:rFonts w:eastAsia="Calibri"/>
                <w:b/>
                <w:bCs/>
                <w:color w:val="FFFFFF"/>
                <w:sz w:val="20"/>
                <w:lang w:eastAsia="en-US" w:bidi="en-US"/>
              </w:rPr>
            </w:pPr>
            <w:r w:rsidRPr="008A09E1">
              <w:rPr>
                <w:rFonts w:eastAsia="Calibri"/>
                <w:b/>
                <w:bCs/>
                <w:color w:val="FFFFFF"/>
                <w:sz w:val="20"/>
                <w:lang w:eastAsia="en-US" w:bidi="en-US"/>
              </w:rPr>
              <w:t>2012</w:t>
            </w:r>
          </w:p>
        </w:tc>
        <w:tc>
          <w:tcPr>
            <w:tcW w:w="1276" w:type="dxa"/>
            <w:shd w:val="clear" w:color="auto" w:fill="DEEAF6"/>
          </w:tcPr>
          <w:p w:rsidR="006A6079" w:rsidRPr="008A09E1" w:rsidRDefault="006A6079" w:rsidP="00E634D9">
            <w:pPr>
              <w:rPr>
                <w:rFonts w:eastAsia="Calibri"/>
                <w:color w:val="000000"/>
                <w:sz w:val="20"/>
                <w:lang w:eastAsia="en-US" w:bidi="en-US"/>
              </w:rPr>
            </w:pPr>
            <w:r w:rsidRPr="008A09E1">
              <w:rPr>
                <w:rFonts w:eastAsia="Calibri"/>
                <w:color w:val="000000"/>
                <w:sz w:val="20"/>
                <w:lang w:eastAsia="en-US" w:bidi="en-US"/>
              </w:rPr>
              <w:t>20</w:t>
            </w:r>
          </w:p>
        </w:tc>
        <w:tc>
          <w:tcPr>
            <w:tcW w:w="1417" w:type="dxa"/>
            <w:shd w:val="clear" w:color="auto" w:fill="DEEAF6"/>
          </w:tcPr>
          <w:p w:rsidR="006A6079" w:rsidRPr="008A09E1" w:rsidRDefault="006A6079" w:rsidP="00E634D9">
            <w:pPr>
              <w:rPr>
                <w:rFonts w:eastAsia="Calibri"/>
                <w:color w:val="000000"/>
                <w:sz w:val="20"/>
                <w:lang w:eastAsia="en-US" w:bidi="en-US"/>
              </w:rPr>
            </w:pPr>
            <w:r w:rsidRPr="008A09E1">
              <w:rPr>
                <w:rFonts w:eastAsia="Calibri"/>
                <w:color w:val="000000"/>
                <w:sz w:val="20"/>
                <w:lang w:eastAsia="en-US" w:bidi="en-US"/>
              </w:rPr>
              <w:t>56,2</w:t>
            </w:r>
          </w:p>
        </w:tc>
        <w:tc>
          <w:tcPr>
            <w:tcW w:w="1276" w:type="dxa"/>
            <w:shd w:val="clear" w:color="auto" w:fill="DEEAF6"/>
          </w:tcPr>
          <w:p w:rsidR="006A6079" w:rsidRPr="008A09E1" w:rsidRDefault="006A6079" w:rsidP="00E634D9">
            <w:pPr>
              <w:rPr>
                <w:rFonts w:eastAsia="Calibri"/>
                <w:color w:val="000000"/>
                <w:sz w:val="20"/>
                <w:lang w:eastAsia="en-US" w:bidi="en-US"/>
              </w:rPr>
            </w:pPr>
            <w:r w:rsidRPr="008A09E1">
              <w:rPr>
                <w:rFonts w:eastAsia="Calibri"/>
                <w:color w:val="000000"/>
                <w:sz w:val="20"/>
                <w:lang w:eastAsia="en-US" w:bidi="en-US"/>
              </w:rPr>
              <w:t>23,8</w:t>
            </w:r>
          </w:p>
        </w:tc>
        <w:tc>
          <w:tcPr>
            <w:tcW w:w="1276" w:type="dxa"/>
            <w:shd w:val="clear" w:color="auto" w:fill="DEEAF6"/>
          </w:tcPr>
          <w:p w:rsidR="006A6079" w:rsidRPr="008A09E1" w:rsidRDefault="006A6079" w:rsidP="00E634D9">
            <w:pPr>
              <w:rPr>
                <w:rFonts w:eastAsia="Calibri"/>
                <w:color w:val="000000"/>
                <w:sz w:val="20"/>
                <w:lang w:eastAsia="en-US" w:bidi="en-US"/>
              </w:rPr>
            </w:pPr>
            <w:r w:rsidRPr="008A09E1">
              <w:rPr>
                <w:rFonts w:eastAsia="Calibri"/>
                <w:color w:val="000000"/>
                <w:sz w:val="20"/>
                <w:lang w:eastAsia="en-US" w:bidi="en-US"/>
              </w:rPr>
              <w:t>18,5</w:t>
            </w:r>
          </w:p>
        </w:tc>
        <w:tc>
          <w:tcPr>
            <w:tcW w:w="1417" w:type="dxa"/>
            <w:shd w:val="clear" w:color="auto" w:fill="DEEAF6"/>
          </w:tcPr>
          <w:p w:rsidR="006A6079" w:rsidRPr="008A09E1" w:rsidRDefault="006A6079" w:rsidP="00E634D9">
            <w:pPr>
              <w:rPr>
                <w:rFonts w:eastAsia="Calibri"/>
                <w:color w:val="000000"/>
                <w:sz w:val="20"/>
                <w:lang w:eastAsia="en-US" w:bidi="en-US"/>
              </w:rPr>
            </w:pPr>
            <w:r w:rsidRPr="008A09E1">
              <w:rPr>
                <w:rFonts w:eastAsia="Calibri"/>
                <w:color w:val="000000"/>
                <w:sz w:val="20"/>
                <w:lang w:eastAsia="en-US" w:bidi="en-US"/>
              </w:rPr>
              <w:t>57,8</w:t>
            </w:r>
          </w:p>
        </w:tc>
        <w:tc>
          <w:tcPr>
            <w:tcW w:w="1382" w:type="dxa"/>
            <w:shd w:val="clear" w:color="auto" w:fill="DEEAF6"/>
          </w:tcPr>
          <w:p w:rsidR="006A6079" w:rsidRPr="008A09E1" w:rsidRDefault="006A6079" w:rsidP="00E634D9">
            <w:pPr>
              <w:rPr>
                <w:rFonts w:eastAsia="Calibri"/>
                <w:color w:val="000000"/>
                <w:sz w:val="20"/>
                <w:lang w:eastAsia="en-US" w:bidi="en-US"/>
              </w:rPr>
            </w:pPr>
            <w:r w:rsidRPr="008A09E1">
              <w:rPr>
                <w:rFonts w:eastAsia="Calibri"/>
                <w:color w:val="000000"/>
                <w:sz w:val="20"/>
                <w:lang w:eastAsia="en-US" w:bidi="en-US"/>
              </w:rPr>
              <w:t>23,7</w:t>
            </w:r>
          </w:p>
        </w:tc>
      </w:tr>
      <w:tr w:rsidR="006A6079" w:rsidRPr="00AF535A" w:rsidTr="009D0086">
        <w:tc>
          <w:tcPr>
            <w:tcW w:w="2093" w:type="dxa"/>
            <w:tcBorders>
              <w:left w:val="single" w:sz="4" w:space="0" w:color="FFFFFF"/>
            </w:tcBorders>
            <w:shd w:val="clear" w:color="auto" w:fill="5B9BD5"/>
          </w:tcPr>
          <w:p w:rsidR="006A6079" w:rsidRPr="008A09E1" w:rsidRDefault="006A6079" w:rsidP="00E634D9">
            <w:pPr>
              <w:rPr>
                <w:rFonts w:eastAsia="Calibri"/>
                <w:b/>
                <w:bCs/>
                <w:color w:val="FFFFFF"/>
                <w:sz w:val="20"/>
                <w:lang w:eastAsia="en-US" w:bidi="en-US"/>
              </w:rPr>
            </w:pPr>
            <w:r w:rsidRPr="008A09E1">
              <w:rPr>
                <w:rFonts w:eastAsia="Calibri"/>
                <w:b/>
                <w:bCs/>
                <w:color w:val="FFFFFF"/>
                <w:sz w:val="20"/>
                <w:lang w:eastAsia="en-US" w:bidi="en-US"/>
              </w:rPr>
              <w:t>2013</w:t>
            </w:r>
          </w:p>
        </w:tc>
        <w:tc>
          <w:tcPr>
            <w:tcW w:w="1276" w:type="dxa"/>
            <w:shd w:val="clear" w:color="auto" w:fill="BDD6EE"/>
          </w:tcPr>
          <w:p w:rsidR="006A6079" w:rsidRPr="008A09E1" w:rsidRDefault="006A6079" w:rsidP="00E634D9">
            <w:pPr>
              <w:rPr>
                <w:rFonts w:eastAsia="Calibri"/>
                <w:color w:val="000000"/>
                <w:sz w:val="20"/>
                <w:lang w:eastAsia="en-US" w:bidi="en-US"/>
              </w:rPr>
            </w:pPr>
            <w:r w:rsidRPr="008A09E1">
              <w:rPr>
                <w:rFonts w:eastAsia="Calibri"/>
                <w:color w:val="000000"/>
                <w:sz w:val="20"/>
                <w:lang w:eastAsia="en-US" w:bidi="en-US"/>
              </w:rPr>
              <w:t>19,4</w:t>
            </w:r>
          </w:p>
        </w:tc>
        <w:tc>
          <w:tcPr>
            <w:tcW w:w="1417" w:type="dxa"/>
            <w:shd w:val="clear" w:color="auto" w:fill="BDD6EE"/>
          </w:tcPr>
          <w:p w:rsidR="006A6079" w:rsidRPr="008A09E1" w:rsidRDefault="006A6079" w:rsidP="00E634D9">
            <w:pPr>
              <w:rPr>
                <w:rFonts w:eastAsia="Calibri"/>
                <w:color w:val="000000"/>
                <w:sz w:val="20"/>
                <w:lang w:eastAsia="en-US" w:bidi="en-US"/>
              </w:rPr>
            </w:pPr>
            <w:r w:rsidRPr="008A09E1">
              <w:rPr>
                <w:rFonts w:eastAsia="Calibri"/>
                <w:color w:val="000000"/>
                <w:sz w:val="20"/>
                <w:lang w:eastAsia="en-US" w:bidi="en-US"/>
              </w:rPr>
              <w:t>56,7</w:t>
            </w:r>
          </w:p>
        </w:tc>
        <w:tc>
          <w:tcPr>
            <w:tcW w:w="1276" w:type="dxa"/>
            <w:shd w:val="clear" w:color="auto" w:fill="BDD6EE"/>
          </w:tcPr>
          <w:p w:rsidR="006A6079" w:rsidRPr="008A09E1" w:rsidRDefault="006A6079" w:rsidP="00E634D9">
            <w:pPr>
              <w:rPr>
                <w:rFonts w:eastAsia="Calibri"/>
                <w:color w:val="000000"/>
                <w:sz w:val="20"/>
                <w:lang w:eastAsia="en-US" w:bidi="en-US"/>
              </w:rPr>
            </w:pPr>
            <w:r w:rsidRPr="008A09E1">
              <w:rPr>
                <w:rFonts w:eastAsia="Calibri"/>
                <w:color w:val="000000"/>
                <w:sz w:val="20"/>
                <w:lang w:eastAsia="en-US" w:bidi="en-US"/>
              </w:rPr>
              <w:t>23,9</w:t>
            </w:r>
          </w:p>
        </w:tc>
        <w:tc>
          <w:tcPr>
            <w:tcW w:w="1276" w:type="dxa"/>
            <w:shd w:val="clear" w:color="auto" w:fill="BDD6EE"/>
          </w:tcPr>
          <w:p w:rsidR="006A6079" w:rsidRPr="008A09E1" w:rsidRDefault="006A6079" w:rsidP="00E634D9">
            <w:pPr>
              <w:rPr>
                <w:rFonts w:eastAsia="Calibri"/>
                <w:color w:val="000000"/>
                <w:sz w:val="20"/>
                <w:lang w:eastAsia="en-US" w:bidi="en-US"/>
              </w:rPr>
            </w:pPr>
            <w:r w:rsidRPr="008A09E1">
              <w:rPr>
                <w:rFonts w:eastAsia="Calibri"/>
                <w:color w:val="000000"/>
                <w:sz w:val="20"/>
                <w:lang w:eastAsia="en-US" w:bidi="en-US"/>
              </w:rPr>
              <w:t>18,3</w:t>
            </w:r>
          </w:p>
        </w:tc>
        <w:tc>
          <w:tcPr>
            <w:tcW w:w="1417" w:type="dxa"/>
            <w:shd w:val="clear" w:color="auto" w:fill="BDD6EE"/>
          </w:tcPr>
          <w:p w:rsidR="006A6079" w:rsidRPr="008A09E1" w:rsidRDefault="006A6079" w:rsidP="00E634D9">
            <w:pPr>
              <w:rPr>
                <w:rFonts w:eastAsia="Calibri"/>
                <w:color w:val="000000"/>
                <w:sz w:val="20"/>
                <w:lang w:eastAsia="en-US" w:bidi="en-US"/>
              </w:rPr>
            </w:pPr>
            <w:r w:rsidRPr="008A09E1">
              <w:rPr>
                <w:rFonts w:eastAsia="Calibri"/>
                <w:color w:val="000000"/>
                <w:sz w:val="20"/>
                <w:lang w:eastAsia="en-US" w:bidi="en-US"/>
              </w:rPr>
              <w:t>57,7</w:t>
            </w:r>
          </w:p>
        </w:tc>
        <w:tc>
          <w:tcPr>
            <w:tcW w:w="1382" w:type="dxa"/>
            <w:shd w:val="clear" w:color="auto" w:fill="BDD6EE"/>
          </w:tcPr>
          <w:p w:rsidR="006A6079" w:rsidRPr="008A09E1" w:rsidRDefault="006A6079" w:rsidP="00E634D9">
            <w:pPr>
              <w:rPr>
                <w:rFonts w:eastAsia="Calibri"/>
                <w:color w:val="000000"/>
                <w:sz w:val="20"/>
                <w:lang w:eastAsia="en-US" w:bidi="en-US"/>
              </w:rPr>
            </w:pPr>
            <w:r w:rsidRPr="008A09E1">
              <w:rPr>
                <w:rFonts w:eastAsia="Calibri"/>
                <w:color w:val="000000"/>
                <w:sz w:val="20"/>
                <w:lang w:eastAsia="en-US" w:bidi="en-US"/>
              </w:rPr>
              <w:t>24</w:t>
            </w:r>
          </w:p>
        </w:tc>
      </w:tr>
      <w:tr w:rsidR="006A6079" w:rsidRPr="00AF535A" w:rsidTr="009D0086">
        <w:tc>
          <w:tcPr>
            <w:tcW w:w="2093" w:type="dxa"/>
            <w:tcBorders>
              <w:left w:val="single" w:sz="4" w:space="0" w:color="FFFFFF"/>
              <w:bottom w:val="single" w:sz="4" w:space="0" w:color="FFFFFF"/>
            </w:tcBorders>
            <w:shd w:val="clear" w:color="auto" w:fill="5B9BD5"/>
          </w:tcPr>
          <w:p w:rsidR="006A6079" w:rsidRPr="008A09E1" w:rsidRDefault="006A6079" w:rsidP="00E634D9">
            <w:pPr>
              <w:rPr>
                <w:rFonts w:eastAsia="Calibri"/>
                <w:b/>
                <w:bCs/>
                <w:color w:val="FFFFFF"/>
                <w:sz w:val="20"/>
                <w:lang w:eastAsia="en-US" w:bidi="en-US"/>
              </w:rPr>
            </w:pPr>
            <w:r w:rsidRPr="008A09E1">
              <w:rPr>
                <w:rFonts w:eastAsia="Calibri"/>
                <w:b/>
                <w:bCs/>
                <w:color w:val="FFFFFF"/>
                <w:sz w:val="20"/>
                <w:lang w:eastAsia="en-US" w:bidi="en-US"/>
              </w:rPr>
              <w:t>2014</w:t>
            </w:r>
          </w:p>
        </w:tc>
        <w:tc>
          <w:tcPr>
            <w:tcW w:w="1276" w:type="dxa"/>
            <w:shd w:val="clear" w:color="auto" w:fill="BDD6EE"/>
          </w:tcPr>
          <w:p w:rsidR="006A6079" w:rsidRPr="008A09E1" w:rsidRDefault="006A6079" w:rsidP="00E634D9">
            <w:pPr>
              <w:rPr>
                <w:rFonts w:eastAsia="Calibri"/>
                <w:color w:val="000000"/>
                <w:sz w:val="20"/>
                <w:lang w:eastAsia="en-US" w:bidi="en-US"/>
              </w:rPr>
            </w:pPr>
            <w:r w:rsidRPr="008A09E1">
              <w:rPr>
                <w:rFonts w:eastAsia="Calibri"/>
                <w:color w:val="000000"/>
                <w:sz w:val="20"/>
                <w:lang w:eastAsia="en-US" w:bidi="en-US"/>
              </w:rPr>
              <w:t>19,1</w:t>
            </w:r>
          </w:p>
        </w:tc>
        <w:tc>
          <w:tcPr>
            <w:tcW w:w="1417" w:type="dxa"/>
            <w:shd w:val="clear" w:color="auto" w:fill="BDD6EE"/>
          </w:tcPr>
          <w:p w:rsidR="006A6079" w:rsidRPr="008A09E1" w:rsidRDefault="006A6079" w:rsidP="00E634D9">
            <w:pPr>
              <w:rPr>
                <w:rFonts w:eastAsia="Calibri"/>
                <w:color w:val="000000"/>
                <w:sz w:val="20"/>
                <w:lang w:eastAsia="en-US" w:bidi="en-US"/>
              </w:rPr>
            </w:pPr>
            <w:r w:rsidRPr="008A09E1">
              <w:rPr>
                <w:rFonts w:eastAsia="Calibri"/>
                <w:color w:val="000000"/>
                <w:sz w:val="20"/>
                <w:lang w:eastAsia="en-US" w:bidi="en-US"/>
              </w:rPr>
              <w:t>56,9</w:t>
            </w:r>
          </w:p>
        </w:tc>
        <w:tc>
          <w:tcPr>
            <w:tcW w:w="1276" w:type="dxa"/>
            <w:shd w:val="clear" w:color="auto" w:fill="BDD6EE"/>
          </w:tcPr>
          <w:p w:rsidR="006A6079" w:rsidRPr="008A09E1" w:rsidRDefault="006A6079" w:rsidP="00E634D9">
            <w:pPr>
              <w:rPr>
                <w:rFonts w:eastAsia="Calibri"/>
                <w:color w:val="000000"/>
                <w:sz w:val="20"/>
                <w:lang w:eastAsia="en-US" w:bidi="en-US"/>
              </w:rPr>
            </w:pPr>
            <w:r w:rsidRPr="008A09E1">
              <w:rPr>
                <w:rFonts w:eastAsia="Calibri"/>
                <w:color w:val="000000"/>
                <w:sz w:val="20"/>
                <w:lang w:eastAsia="en-US" w:bidi="en-US"/>
              </w:rPr>
              <w:t>24</w:t>
            </w:r>
          </w:p>
        </w:tc>
        <w:tc>
          <w:tcPr>
            <w:tcW w:w="1276" w:type="dxa"/>
            <w:shd w:val="clear" w:color="auto" w:fill="BDD6EE"/>
          </w:tcPr>
          <w:p w:rsidR="006A6079" w:rsidRPr="008A09E1" w:rsidRDefault="006A6079" w:rsidP="00E634D9">
            <w:pPr>
              <w:rPr>
                <w:rFonts w:eastAsia="Calibri"/>
                <w:color w:val="000000"/>
                <w:sz w:val="20"/>
                <w:lang w:eastAsia="en-US" w:bidi="en-US"/>
              </w:rPr>
            </w:pPr>
            <w:r w:rsidRPr="008A09E1">
              <w:rPr>
                <w:rFonts w:eastAsia="Calibri"/>
                <w:color w:val="000000"/>
                <w:sz w:val="20"/>
                <w:lang w:eastAsia="en-US" w:bidi="en-US"/>
              </w:rPr>
              <w:t>18,1</w:t>
            </w:r>
          </w:p>
        </w:tc>
        <w:tc>
          <w:tcPr>
            <w:tcW w:w="1417" w:type="dxa"/>
            <w:shd w:val="clear" w:color="auto" w:fill="BDD6EE"/>
          </w:tcPr>
          <w:p w:rsidR="006A6079" w:rsidRPr="008A09E1" w:rsidRDefault="006A6079" w:rsidP="00E634D9">
            <w:pPr>
              <w:rPr>
                <w:rFonts w:eastAsia="Calibri"/>
                <w:color w:val="000000"/>
                <w:sz w:val="20"/>
                <w:lang w:eastAsia="en-US" w:bidi="en-US"/>
              </w:rPr>
            </w:pPr>
            <w:r w:rsidRPr="008A09E1">
              <w:rPr>
                <w:rFonts w:eastAsia="Calibri"/>
                <w:color w:val="000000"/>
                <w:sz w:val="20"/>
                <w:lang w:eastAsia="en-US" w:bidi="en-US"/>
              </w:rPr>
              <w:t>56,4</w:t>
            </w:r>
          </w:p>
        </w:tc>
        <w:tc>
          <w:tcPr>
            <w:tcW w:w="1382" w:type="dxa"/>
            <w:shd w:val="clear" w:color="auto" w:fill="BDD6EE"/>
          </w:tcPr>
          <w:p w:rsidR="006A6079" w:rsidRPr="008A09E1" w:rsidRDefault="006A6079" w:rsidP="00E634D9">
            <w:pPr>
              <w:rPr>
                <w:rFonts w:eastAsia="Calibri"/>
                <w:color w:val="000000"/>
                <w:sz w:val="20"/>
                <w:lang w:eastAsia="en-US" w:bidi="en-US"/>
              </w:rPr>
            </w:pPr>
            <w:r w:rsidRPr="008A09E1">
              <w:rPr>
                <w:rFonts w:eastAsia="Calibri"/>
                <w:color w:val="000000"/>
                <w:sz w:val="20"/>
                <w:lang w:eastAsia="en-US" w:bidi="en-US"/>
              </w:rPr>
              <w:t>25,5</w:t>
            </w:r>
          </w:p>
        </w:tc>
      </w:tr>
    </w:tbl>
    <w:p w:rsidR="006A6079" w:rsidRDefault="006A6079" w:rsidP="00E634D9">
      <w:pPr>
        <w:rPr>
          <w:rFonts w:eastAsia="Calibri"/>
          <w:color w:val="1F497D"/>
          <w:lang w:eastAsia="en-US" w:bidi="en-US"/>
        </w:rPr>
      </w:pPr>
      <w:r w:rsidRPr="00AE080E">
        <w:rPr>
          <w:rFonts w:eastAsia="Calibri"/>
          <w:color w:val="1F497D"/>
          <w:lang w:eastAsia="en-US" w:bidi="en-US"/>
        </w:rPr>
        <w:t>Šaltinis</w:t>
      </w:r>
      <w:r w:rsidR="00E634D9">
        <w:rPr>
          <w:rFonts w:eastAsia="Calibri"/>
          <w:color w:val="1F497D"/>
          <w:lang w:eastAsia="en-US" w:bidi="en-US"/>
        </w:rPr>
        <w:t xml:space="preserve"> –</w:t>
      </w:r>
      <w:r w:rsidRPr="00AE080E">
        <w:rPr>
          <w:rFonts w:eastAsia="Calibri"/>
          <w:color w:val="1F497D"/>
          <w:lang w:eastAsia="en-US" w:bidi="en-US"/>
        </w:rPr>
        <w:t xml:space="preserve"> Lietuvos statistikos departamentas</w:t>
      </w:r>
    </w:p>
    <w:p w:rsidR="006A6079" w:rsidRDefault="006A6079" w:rsidP="00E634D9">
      <w:pPr>
        <w:ind w:firstLine="567"/>
        <w:rPr>
          <w:rFonts w:eastAsia="Calibri"/>
          <w:szCs w:val="24"/>
          <w:lang w:eastAsia="en-US" w:bidi="en-US"/>
        </w:rPr>
      </w:pPr>
    </w:p>
    <w:p w:rsidR="00653114" w:rsidRDefault="00653114" w:rsidP="00E634D9">
      <w:pPr>
        <w:ind w:firstLine="567"/>
        <w:rPr>
          <w:szCs w:val="24"/>
        </w:rPr>
      </w:pPr>
      <w:r w:rsidRPr="00DE3FE1">
        <w:rPr>
          <w:szCs w:val="24"/>
        </w:rPr>
        <w:t>201</w:t>
      </w:r>
      <w:r>
        <w:rPr>
          <w:szCs w:val="24"/>
        </w:rPr>
        <w:t>3</w:t>
      </w:r>
      <w:r w:rsidRPr="00DE3FE1">
        <w:rPr>
          <w:szCs w:val="24"/>
        </w:rPr>
        <w:t xml:space="preserve"> m., lygint</w:t>
      </w:r>
      <w:r w:rsidR="00E634D9">
        <w:rPr>
          <w:szCs w:val="24"/>
        </w:rPr>
        <w:t>ant</w:t>
      </w:r>
      <w:r w:rsidRPr="00DE3FE1">
        <w:rPr>
          <w:szCs w:val="24"/>
        </w:rPr>
        <w:t xml:space="preserve"> su 201</w:t>
      </w:r>
      <w:r>
        <w:rPr>
          <w:szCs w:val="24"/>
        </w:rPr>
        <w:t>2</w:t>
      </w:r>
      <w:r w:rsidRPr="00DE3FE1">
        <w:rPr>
          <w:szCs w:val="24"/>
        </w:rPr>
        <w:t xml:space="preserve"> m., </w:t>
      </w:r>
      <w:r>
        <w:rPr>
          <w:szCs w:val="24"/>
        </w:rPr>
        <w:t>Rietavo savivaldybės</w:t>
      </w:r>
      <w:r w:rsidRPr="00DE3FE1">
        <w:rPr>
          <w:szCs w:val="24"/>
        </w:rPr>
        <w:t xml:space="preserve"> gyventojų vidutinė gyvenimo trukmė </w:t>
      </w:r>
      <w:r>
        <w:rPr>
          <w:szCs w:val="24"/>
        </w:rPr>
        <w:t xml:space="preserve">išaugo nuo 72,93 iki 73,94 metų </w:t>
      </w:r>
      <w:r w:rsidRPr="00C5531C">
        <w:rPr>
          <w:szCs w:val="24"/>
        </w:rPr>
        <w:t>(Lietuvoje – 74,02 met</w:t>
      </w:r>
      <w:r w:rsidR="00E634D9">
        <w:rPr>
          <w:szCs w:val="24"/>
        </w:rPr>
        <w:t>ų</w:t>
      </w:r>
      <w:r w:rsidRPr="00C5531C">
        <w:rPr>
          <w:szCs w:val="24"/>
        </w:rPr>
        <w:t>).</w:t>
      </w:r>
      <w:r w:rsidRPr="00DE3FE1">
        <w:rPr>
          <w:szCs w:val="24"/>
        </w:rPr>
        <w:t xml:space="preserve"> Moterų vidutinė gyvenimo trukmė</w:t>
      </w:r>
      <w:r>
        <w:rPr>
          <w:szCs w:val="24"/>
        </w:rPr>
        <w:t xml:space="preserve"> </w:t>
      </w:r>
      <w:r w:rsidRPr="00DE3FE1">
        <w:rPr>
          <w:szCs w:val="24"/>
        </w:rPr>
        <w:t>buvo</w:t>
      </w:r>
      <w:r>
        <w:rPr>
          <w:szCs w:val="24"/>
        </w:rPr>
        <w:t xml:space="preserve"> </w:t>
      </w:r>
      <w:r w:rsidR="00E634D9">
        <w:rPr>
          <w:szCs w:val="24"/>
        </w:rPr>
        <w:t xml:space="preserve">16,77 metais </w:t>
      </w:r>
      <w:r>
        <w:rPr>
          <w:szCs w:val="24"/>
        </w:rPr>
        <w:t>ilgesnė ne</w:t>
      </w:r>
      <w:r w:rsidR="00E634D9">
        <w:rPr>
          <w:szCs w:val="24"/>
        </w:rPr>
        <w:t>gu</w:t>
      </w:r>
      <w:r>
        <w:rPr>
          <w:szCs w:val="24"/>
        </w:rPr>
        <w:t xml:space="preserve"> vyrų.</w:t>
      </w:r>
    </w:p>
    <w:p w:rsidR="00653114" w:rsidRDefault="00653114" w:rsidP="006A6079">
      <w:pPr>
        <w:ind w:firstLine="567"/>
        <w:rPr>
          <w:rFonts w:eastAsia="Calibri"/>
          <w:szCs w:val="24"/>
          <w:lang w:eastAsia="en-US" w:bidi="en-US"/>
        </w:rPr>
      </w:pPr>
    </w:p>
    <w:p w:rsidR="006A6079" w:rsidRDefault="006557C9" w:rsidP="008A47A3">
      <w:pPr>
        <w:ind w:firstLine="567"/>
        <w:rPr>
          <w:rFonts w:eastAsia="Calibri"/>
          <w:szCs w:val="24"/>
          <w:lang w:eastAsia="en-US" w:bidi="en-US"/>
        </w:rPr>
      </w:pPr>
      <w:r w:rsidRPr="006557C9">
        <w:rPr>
          <w:rFonts w:eastAsia="Calibri"/>
          <w:b/>
          <w:i/>
          <w:szCs w:val="24"/>
          <w:lang w:eastAsia="en-US" w:bidi="en-US"/>
        </w:rPr>
        <w:t>Gimstamumas.</w:t>
      </w:r>
      <w:r>
        <w:rPr>
          <w:rFonts w:eastAsia="Calibri"/>
          <w:szCs w:val="24"/>
          <w:lang w:eastAsia="en-US" w:bidi="en-US"/>
        </w:rPr>
        <w:t xml:space="preserve"> </w:t>
      </w:r>
      <w:r w:rsidR="006A6079">
        <w:rPr>
          <w:rFonts w:eastAsia="Calibri"/>
          <w:szCs w:val="24"/>
          <w:lang w:eastAsia="en-US" w:bidi="en-US"/>
        </w:rPr>
        <w:t>Rietavo savivaldybėje</w:t>
      </w:r>
      <w:r w:rsidR="006A6079" w:rsidRPr="00DE3FE1">
        <w:rPr>
          <w:rFonts w:eastAsia="Calibri"/>
          <w:szCs w:val="24"/>
          <w:lang w:eastAsia="en-US" w:bidi="en-US"/>
        </w:rPr>
        <w:t xml:space="preserve"> 201</w:t>
      </w:r>
      <w:r w:rsidR="006A6079">
        <w:rPr>
          <w:rFonts w:eastAsia="Calibri"/>
          <w:szCs w:val="24"/>
          <w:lang w:eastAsia="en-US" w:bidi="en-US"/>
        </w:rPr>
        <w:t>3</w:t>
      </w:r>
      <w:r w:rsidR="006A6079" w:rsidRPr="00DE3FE1">
        <w:rPr>
          <w:rFonts w:eastAsia="Calibri"/>
          <w:szCs w:val="24"/>
          <w:lang w:eastAsia="en-US" w:bidi="en-US"/>
        </w:rPr>
        <w:t xml:space="preserve"> m., lygin</w:t>
      </w:r>
      <w:r w:rsidR="008A47A3">
        <w:rPr>
          <w:rFonts w:eastAsia="Calibri"/>
          <w:szCs w:val="24"/>
          <w:lang w:eastAsia="en-US" w:bidi="en-US"/>
        </w:rPr>
        <w:t>an</w:t>
      </w:r>
      <w:r w:rsidR="006A6079" w:rsidRPr="00DE3FE1">
        <w:rPr>
          <w:rFonts w:eastAsia="Calibri"/>
          <w:szCs w:val="24"/>
          <w:lang w:eastAsia="en-US" w:bidi="en-US"/>
        </w:rPr>
        <w:t>t su 201</w:t>
      </w:r>
      <w:r w:rsidR="006A6079">
        <w:rPr>
          <w:rFonts w:eastAsia="Calibri"/>
          <w:szCs w:val="24"/>
          <w:lang w:eastAsia="en-US" w:bidi="en-US"/>
        </w:rPr>
        <w:t>2</w:t>
      </w:r>
      <w:r w:rsidR="006A6079" w:rsidRPr="00DE3FE1">
        <w:rPr>
          <w:rFonts w:eastAsia="Calibri"/>
          <w:szCs w:val="24"/>
          <w:lang w:eastAsia="en-US" w:bidi="en-US"/>
        </w:rPr>
        <w:t xml:space="preserve"> m., </w:t>
      </w:r>
      <w:r w:rsidR="006A6079">
        <w:rPr>
          <w:rFonts w:eastAsia="Calibri"/>
          <w:szCs w:val="24"/>
          <w:lang w:eastAsia="en-US" w:bidi="en-US"/>
        </w:rPr>
        <w:t>gimstamumas sumažėjo, tačiau buvo didesnis ne</w:t>
      </w:r>
      <w:r w:rsidR="008A47A3">
        <w:rPr>
          <w:rFonts w:eastAsia="Calibri"/>
          <w:szCs w:val="24"/>
          <w:lang w:eastAsia="en-US" w:bidi="en-US"/>
        </w:rPr>
        <w:t>gu</w:t>
      </w:r>
      <w:r w:rsidR="006A6079">
        <w:rPr>
          <w:rFonts w:eastAsia="Calibri"/>
          <w:szCs w:val="24"/>
          <w:lang w:eastAsia="en-US" w:bidi="en-US"/>
        </w:rPr>
        <w:t xml:space="preserve"> šalyje </w:t>
      </w:r>
      <w:r w:rsidR="006A6079" w:rsidRPr="00DE3FE1">
        <w:rPr>
          <w:rFonts w:eastAsia="Calibri"/>
          <w:szCs w:val="24"/>
          <w:lang w:eastAsia="en-US" w:bidi="en-US"/>
        </w:rPr>
        <w:t>(</w:t>
      </w:r>
      <w:r w:rsidR="006A6079">
        <w:rPr>
          <w:rFonts w:eastAsia="Calibri"/>
          <w:szCs w:val="24"/>
          <w:lang w:eastAsia="en-US" w:bidi="en-US"/>
        </w:rPr>
        <w:t xml:space="preserve">atitinkamai </w:t>
      </w:r>
      <w:r w:rsidR="008A47A3">
        <w:rPr>
          <w:rFonts w:eastAsia="Calibri"/>
          <w:szCs w:val="24"/>
          <w:lang w:eastAsia="en-US" w:bidi="en-US"/>
        </w:rPr>
        <w:t xml:space="preserve">– </w:t>
      </w:r>
      <w:r w:rsidR="006A6079">
        <w:rPr>
          <w:rFonts w:eastAsia="Calibri"/>
          <w:szCs w:val="24"/>
          <w:lang w:eastAsia="en-US" w:bidi="en-US"/>
        </w:rPr>
        <w:t>11,5 ir 10,1 gimusieji 1000 gyv.).</w:t>
      </w:r>
    </w:p>
    <w:p w:rsidR="006A6079" w:rsidRPr="00DE3FE1" w:rsidRDefault="006A6079" w:rsidP="008A47A3">
      <w:pPr>
        <w:ind w:firstLine="567"/>
        <w:rPr>
          <w:rFonts w:eastAsia="Calibri"/>
          <w:szCs w:val="24"/>
          <w:lang w:eastAsia="en-US" w:bidi="en-US"/>
        </w:rPr>
      </w:pPr>
      <w:r>
        <w:rPr>
          <w:rFonts w:eastAsia="Calibri"/>
          <w:szCs w:val="24"/>
          <w:lang w:eastAsia="en-US" w:bidi="en-US"/>
        </w:rPr>
        <w:t>2008</w:t>
      </w:r>
      <w:r w:rsidRPr="00DE3FE1">
        <w:rPr>
          <w:rFonts w:eastAsia="Calibri"/>
          <w:szCs w:val="24"/>
          <w:lang w:eastAsia="en-US" w:bidi="en-US"/>
        </w:rPr>
        <w:t>-201</w:t>
      </w:r>
      <w:r>
        <w:rPr>
          <w:rFonts w:eastAsia="Calibri"/>
          <w:szCs w:val="24"/>
          <w:lang w:eastAsia="en-US" w:bidi="en-US"/>
        </w:rPr>
        <w:t>3</w:t>
      </w:r>
      <w:r w:rsidRPr="00DE3FE1">
        <w:rPr>
          <w:rFonts w:eastAsia="Calibri"/>
          <w:szCs w:val="24"/>
          <w:lang w:eastAsia="en-US" w:bidi="en-US"/>
        </w:rPr>
        <w:t xml:space="preserve"> m. laikotarpiu </w:t>
      </w:r>
      <w:r>
        <w:rPr>
          <w:rFonts w:eastAsia="Calibri"/>
          <w:szCs w:val="24"/>
          <w:lang w:eastAsia="en-US" w:bidi="en-US"/>
        </w:rPr>
        <w:t>Rietavo savivaldybėje</w:t>
      </w:r>
      <w:r w:rsidRPr="00DE3FE1">
        <w:rPr>
          <w:rFonts w:eastAsia="Calibri"/>
          <w:szCs w:val="24"/>
          <w:lang w:eastAsia="en-US" w:bidi="en-US"/>
        </w:rPr>
        <w:t xml:space="preserve"> gimusiųjų skaičius buvo </w:t>
      </w:r>
      <w:r>
        <w:rPr>
          <w:rFonts w:eastAsia="Calibri"/>
          <w:szCs w:val="24"/>
          <w:lang w:eastAsia="en-US" w:bidi="en-US"/>
        </w:rPr>
        <w:t>mažesnis ne</w:t>
      </w:r>
      <w:r w:rsidR="008A47A3">
        <w:rPr>
          <w:rFonts w:eastAsia="Calibri"/>
          <w:szCs w:val="24"/>
          <w:lang w:eastAsia="en-US" w:bidi="en-US"/>
        </w:rPr>
        <w:t>gu</w:t>
      </w:r>
      <w:r>
        <w:rPr>
          <w:rFonts w:eastAsia="Calibri"/>
          <w:szCs w:val="24"/>
          <w:lang w:eastAsia="en-US" w:bidi="en-US"/>
        </w:rPr>
        <w:t xml:space="preserve"> mirusiųjų. Natūralus gyventojų prieaugis (skirtumas tarp gimimų ir mirimų) Rietavo savivaldybėje 2013 m., lygin</w:t>
      </w:r>
      <w:r w:rsidR="008A47A3">
        <w:rPr>
          <w:rFonts w:eastAsia="Calibri"/>
          <w:szCs w:val="24"/>
          <w:lang w:eastAsia="en-US" w:bidi="en-US"/>
        </w:rPr>
        <w:t>ant</w:t>
      </w:r>
      <w:r>
        <w:rPr>
          <w:rFonts w:eastAsia="Calibri"/>
          <w:szCs w:val="24"/>
          <w:lang w:eastAsia="en-US" w:bidi="en-US"/>
        </w:rPr>
        <w:t xml:space="preserve"> su 2012 m.</w:t>
      </w:r>
      <w:r w:rsidR="008A47A3">
        <w:rPr>
          <w:rFonts w:eastAsia="Calibri"/>
          <w:szCs w:val="24"/>
          <w:lang w:eastAsia="en-US" w:bidi="en-US"/>
        </w:rPr>
        <w:t>,</w:t>
      </w:r>
      <w:r>
        <w:rPr>
          <w:rFonts w:eastAsia="Calibri"/>
          <w:szCs w:val="24"/>
          <w:lang w:eastAsia="en-US" w:bidi="en-US"/>
        </w:rPr>
        <w:t xml:space="preserve"> sumažėjo nuo 39 iki 30</w:t>
      </w:r>
      <w:r w:rsidR="008A47A3">
        <w:rPr>
          <w:rFonts w:eastAsia="Calibri"/>
          <w:szCs w:val="24"/>
          <w:lang w:eastAsia="en-US" w:bidi="en-US"/>
        </w:rPr>
        <w:t xml:space="preserve"> m</w:t>
      </w:r>
      <w:r>
        <w:rPr>
          <w:rFonts w:eastAsia="Calibri"/>
          <w:szCs w:val="24"/>
          <w:lang w:eastAsia="en-US" w:bidi="en-US"/>
        </w:rPr>
        <w:t xml:space="preserve">. </w:t>
      </w:r>
      <w:r w:rsidRPr="00DE3FE1">
        <w:rPr>
          <w:rFonts w:eastAsia="Calibri"/>
          <w:szCs w:val="24"/>
          <w:lang w:eastAsia="en-US" w:bidi="en-US"/>
        </w:rPr>
        <w:t xml:space="preserve">(žr. </w:t>
      </w:r>
      <w:r w:rsidR="006241E8">
        <w:rPr>
          <w:rFonts w:eastAsia="Calibri"/>
          <w:szCs w:val="24"/>
          <w:lang w:eastAsia="en-US" w:bidi="en-US"/>
        </w:rPr>
        <w:t>2</w:t>
      </w:r>
      <w:r w:rsidRPr="00DE3FE1">
        <w:rPr>
          <w:rFonts w:eastAsia="Calibri"/>
          <w:szCs w:val="24"/>
          <w:lang w:eastAsia="en-US" w:bidi="en-US"/>
        </w:rPr>
        <w:t xml:space="preserve"> lent.). </w:t>
      </w:r>
    </w:p>
    <w:p w:rsidR="006A6079" w:rsidRPr="00E959DA" w:rsidRDefault="006241E8" w:rsidP="006A6079">
      <w:pPr>
        <w:rPr>
          <w:b/>
          <w:i/>
          <w:noProof/>
          <w:color w:val="1F497D"/>
        </w:rPr>
      </w:pPr>
      <w:bookmarkStart w:id="11" w:name="_Toc363567405"/>
      <w:bookmarkStart w:id="12" w:name="_Toc363567609"/>
      <w:bookmarkStart w:id="13" w:name="_Toc363567708"/>
      <w:bookmarkStart w:id="14" w:name="_Toc363738345"/>
      <w:bookmarkStart w:id="15" w:name="_Toc363802162"/>
      <w:r>
        <w:rPr>
          <w:b/>
          <w:i/>
          <w:noProof/>
          <w:color w:val="1F497D"/>
        </w:rPr>
        <w:t>2</w:t>
      </w:r>
      <w:r w:rsidR="008A47A3">
        <w:rPr>
          <w:b/>
          <w:i/>
          <w:noProof/>
          <w:color w:val="1F497D"/>
        </w:rPr>
        <w:t xml:space="preserve"> </w:t>
      </w:r>
      <w:r w:rsidR="006A6079" w:rsidRPr="00E959DA">
        <w:rPr>
          <w:b/>
          <w:i/>
          <w:noProof/>
          <w:color w:val="1F497D"/>
        </w:rPr>
        <w:t>lent. Natūralus gyventojų prieaugis Rietavo savivaldybėje</w:t>
      </w:r>
      <w:bookmarkEnd w:id="11"/>
      <w:bookmarkEnd w:id="12"/>
      <w:bookmarkEnd w:id="13"/>
      <w:bookmarkEnd w:id="14"/>
      <w:bookmarkEnd w:id="15"/>
    </w:p>
    <w:tbl>
      <w:tblPr>
        <w:tblW w:w="93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802"/>
        <w:gridCol w:w="992"/>
        <w:gridCol w:w="992"/>
        <w:gridCol w:w="1134"/>
        <w:gridCol w:w="1134"/>
        <w:gridCol w:w="1134"/>
        <w:gridCol w:w="1134"/>
      </w:tblGrid>
      <w:tr w:rsidR="006A6079" w:rsidRPr="00AF535A" w:rsidTr="009D0086">
        <w:tc>
          <w:tcPr>
            <w:tcW w:w="2802" w:type="dxa"/>
            <w:tcBorders>
              <w:top w:val="single" w:sz="4" w:space="0" w:color="FFFFFF"/>
              <w:left w:val="single" w:sz="4" w:space="0" w:color="FFFFFF"/>
              <w:right w:val="nil"/>
            </w:tcBorders>
            <w:shd w:val="clear" w:color="auto" w:fill="5B9BD5"/>
          </w:tcPr>
          <w:p w:rsidR="006A6079" w:rsidRPr="008A09E1" w:rsidRDefault="006A6079" w:rsidP="009D0086">
            <w:pPr>
              <w:rPr>
                <w:b/>
                <w:bCs/>
                <w:noProof/>
                <w:color w:val="FFFFFF"/>
                <w:sz w:val="20"/>
              </w:rPr>
            </w:pPr>
          </w:p>
        </w:tc>
        <w:tc>
          <w:tcPr>
            <w:tcW w:w="992" w:type="dxa"/>
            <w:tcBorders>
              <w:top w:val="single" w:sz="4" w:space="0" w:color="FFFFFF"/>
              <w:left w:val="nil"/>
              <w:right w:val="nil"/>
            </w:tcBorders>
            <w:shd w:val="clear" w:color="auto" w:fill="5B9BD5"/>
          </w:tcPr>
          <w:p w:rsidR="006A6079" w:rsidRPr="008A09E1" w:rsidRDefault="006A6079" w:rsidP="009D0086">
            <w:pPr>
              <w:jc w:val="center"/>
              <w:rPr>
                <w:b/>
                <w:noProof/>
                <w:color w:val="FFFFFF"/>
                <w:sz w:val="20"/>
              </w:rPr>
            </w:pPr>
            <w:r w:rsidRPr="008A09E1">
              <w:rPr>
                <w:b/>
                <w:noProof/>
                <w:color w:val="FFFFFF"/>
                <w:sz w:val="20"/>
              </w:rPr>
              <w:t>2008</w:t>
            </w:r>
          </w:p>
        </w:tc>
        <w:tc>
          <w:tcPr>
            <w:tcW w:w="992" w:type="dxa"/>
            <w:tcBorders>
              <w:top w:val="single" w:sz="4" w:space="0" w:color="FFFFFF"/>
              <w:left w:val="nil"/>
              <w:right w:val="nil"/>
            </w:tcBorders>
            <w:shd w:val="clear" w:color="auto" w:fill="5B9BD5"/>
          </w:tcPr>
          <w:p w:rsidR="006A6079" w:rsidRPr="008A09E1" w:rsidRDefault="006A6079" w:rsidP="009D0086">
            <w:pPr>
              <w:jc w:val="center"/>
              <w:rPr>
                <w:b/>
                <w:noProof/>
                <w:color w:val="FFFFFF"/>
                <w:sz w:val="20"/>
              </w:rPr>
            </w:pPr>
            <w:r w:rsidRPr="008A09E1">
              <w:rPr>
                <w:b/>
                <w:noProof/>
                <w:color w:val="FFFFFF"/>
                <w:sz w:val="20"/>
              </w:rPr>
              <w:t>2009</w:t>
            </w:r>
          </w:p>
        </w:tc>
        <w:tc>
          <w:tcPr>
            <w:tcW w:w="1134" w:type="dxa"/>
            <w:tcBorders>
              <w:top w:val="single" w:sz="4" w:space="0" w:color="FFFFFF"/>
              <w:left w:val="nil"/>
              <w:right w:val="nil"/>
            </w:tcBorders>
            <w:shd w:val="clear" w:color="auto" w:fill="5B9BD5"/>
          </w:tcPr>
          <w:p w:rsidR="006A6079" w:rsidRPr="008A09E1" w:rsidRDefault="006A6079" w:rsidP="009D0086">
            <w:pPr>
              <w:jc w:val="center"/>
              <w:rPr>
                <w:b/>
                <w:noProof/>
                <w:color w:val="FFFFFF"/>
                <w:sz w:val="20"/>
              </w:rPr>
            </w:pPr>
            <w:r w:rsidRPr="008A09E1">
              <w:rPr>
                <w:b/>
                <w:noProof/>
                <w:color w:val="FFFFFF"/>
                <w:sz w:val="20"/>
              </w:rPr>
              <w:t>2010</w:t>
            </w:r>
          </w:p>
        </w:tc>
        <w:tc>
          <w:tcPr>
            <w:tcW w:w="1134" w:type="dxa"/>
            <w:tcBorders>
              <w:top w:val="single" w:sz="4" w:space="0" w:color="FFFFFF"/>
              <w:left w:val="nil"/>
              <w:right w:val="nil"/>
            </w:tcBorders>
            <w:shd w:val="clear" w:color="auto" w:fill="5B9BD5"/>
          </w:tcPr>
          <w:p w:rsidR="006A6079" w:rsidRPr="008A09E1" w:rsidRDefault="006A6079" w:rsidP="009D0086">
            <w:pPr>
              <w:jc w:val="center"/>
              <w:rPr>
                <w:b/>
                <w:noProof/>
                <w:color w:val="FFFFFF"/>
                <w:sz w:val="20"/>
              </w:rPr>
            </w:pPr>
            <w:r w:rsidRPr="008A09E1">
              <w:rPr>
                <w:b/>
                <w:noProof/>
                <w:color w:val="FFFFFF"/>
                <w:sz w:val="20"/>
              </w:rPr>
              <w:t>2011</w:t>
            </w:r>
          </w:p>
        </w:tc>
        <w:tc>
          <w:tcPr>
            <w:tcW w:w="1134" w:type="dxa"/>
            <w:tcBorders>
              <w:top w:val="single" w:sz="4" w:space="0" w:color="FFFFFF"/>
              <w:left w:val="nil"/>
              <w:right w:val="single" w:sz="4" w:space="0" w:color="FFFFFF"/>
            </w:tcBorders>
            <w:shd w:val="clear" w:color="auto" w:fill="5B9BD5"/>
          </w:tcPr>
          <w:p w:rsidR="006A6079" w:rsidRPr="008A09E1" w:rsidRDefault="006A6079" w:rsidP="009D0086">
            <w:pPr>
              <w:jc w:val="center"/>
              <w:rPr>
                <w:b/>
                <w:noProof/>
                <w:color w:val="FFFFFF"/>
                <w:sz w:val="20"/>
              </w:rPr>
            </w:pPr>
            <w:r w:rsidRPr="008A09E1">
              <w:rPr>
                <w:b/>
                <w:noProof/>
                <w:color w:val="FFFFFF"/>
                <w:sz w:val="20"/>
              </w:rPr>
              <w:t>2012</w:t>
            </w:r>
          </w:p>
        </w:tc>
        <w:tc>
          <w:tcPr>
            <w:tcW w:w="1134" w:type="dxa"/>
            <w:tcBorders>
              <w:top w:val="single" w:sz="4" w:space="0" w:color="FFFFFF"/>
              <w:left w:val="nil"/>
              <w:right w:val="single" w:sz="4" w:space="0" w:color="FFFFFF"/>
            </w:tcBorders>
            <w:shd w:val="clear" w:color="auto" w:fill="5B9BD5"/>
          </w:tcPr>
          <w:p w:rsidR="006A6079" w:rsidRPr="008A09E1" w:rsidRDefault="006A6079" w:rsidP="009D0086">
            <w:pPr>
              <w:jc w:val="center"/>
              <w:rPr>
                <w:b/>
                <w:noProof/>
                <w:color w:val="FFFFFF"/>
                <w:sz w:val="20"/>
              </w:rPr>
            </w:pPr>
            <w:r w:rsidRPr="008A09E1">
              <w:rPr>
                <w:b/>
                <w:noProof/>
                <w:color w:val="FFFFFF"/>
                <w:sz w:val="20"/>
              </w:rPr>
              <w:t>2013</w:t>
            </w:r>
          </w:p>
        </w:tc>
      </w:tr>
      <w:tr w:rsidR="006A6079" w:rsidRPr="00AF535A" w:rsidTr="009D0086">
        <w:tc>
          <w:tcPr>
            <w:tcW w:w="2802" w:type="dxa"/>
            <w:tcBorders>
              <w:left w:val="single" w:sz="4" w:space="0" w:color="FFFFFF"/>
            </w:tcBorders>
            <w:shd w:val="clear" w:color="auto" w:fill="5B9BD5"/>
          </w:tcPr>
          <w:p w:rsidR="006A6079" w:rsidRPr="008A09E1" w:rsidRDefault="006A6079" w:rsidP="009D0086">
            <w:pPr>
              <w:rPr>
                <w:b/>
                <w:bCs/>
                <w:noProof/>
                <w:color w:val="FFFFFF"/>
                <w:sz w:val="20"/>
              </w:rPr>
            </w:pPr>
            <w:r w:rsidRPr="008A09E1">
              <w:rPr>
                <w:b/>
                <w:bCs/>
                <w:noProof/>
                <w:color w:val="FFFFFF"/>
                <w:sz w:val="20"/>
              </w:rPr>
              <w:t>Gimusieji</w:t>
            </w:r>
          </w:p>
        </w:tc>
        <w:tc>
          <w:tcPr>
            <w:tcW w:w="992" w:type="dxa"/>
            <w:shd w:val="clear" w:color="auto" w:fill="BDD6EE"/>
          </w:tcPr>
          <w:p w:rsidR="006A6079" w:rsidRPr="008A09E1" w:rsidRDefault="006A6079" w:rsidP="009D0086">
            <w:pPr>
              <w:jc w:val="center"/>
              <w:rPr>
                <w:noProof/>
                <w:color w:val="000000"/>
                <w:sz w:val="20"/>
              </w:rPr>
            </w:pPr>
            <w:r w:rsidRPr="008A09E1">
              <w:rPr>
                <w:noProof/>
                <w:color w:val="000000"/>
                <w:sz w:val="20"/>
              </w:rPr>
              <w:t>105</w:t>
            </w:r>
          </w:p>
        </w:tc>
        <w:tc>
          <w:tcPr>
            <w:tcW w:w="992" w:type="dxa"/>
            <w:shd w:val="clear" w:color="auto" w:fill="BDD6EE"/>
          </w:tcPr>
          <w:p w:rsidR="006A6079" w:rsidRPr="008A09E1" w:rsidRDefault="006A6079" w:rsidP="009D0086">
            <w:pPr>
              <w:jc w:val="center"/>
              <w:rPr>
                <w:noProof/>
                <w:color w:val="000000"/>
                <w:sz w:val="20"/>
              </w:rPr>
            </w:pPr>
            <w:r w:rsidRPr="008A09E1">
              <w:rPr>
                <w:noProof/>
                <w:color w:val="000000"/>
                <w:sz w:val="20"/>
              </w:rPr>
              <w:t>85</w:t>
            </w:r>
          </w:p>
        </w:tc>
        <w:tc>
          <w:tcPr>
            <w:tcW w:w="1134" w:type="dxa"/>
            <w:shd w:val="clear" w:color="auto" w:fill="BDD6EE"/>
          </w:tcPr>
          <w:p w:rsidR="006A6079" w:rsidRPr="008A09E1" w:rsidRDefault="006A6079" w:rsidP="009D0086">
            <w:pPr>
              <w:jc w:val="center"/>
              <w:rPr>
                <w:noProof/>
                <w:color w:val="000000"/>
                <w:sz w:val="20"/>
              </w:rPr>
            </w:pPr>
            <w:r w:rsidRPr="008A09E1">
              <w:rPr>
                <w:noProof/>
                <w:color w:val="000000"/>
                <w:sz w:val="20"/>
              </w:rPr>
              <w:t>74</w:t>
            </w:r>
          </w:p>
        </w:tc>
        <w:tc>
          <w:tcPr>
            <w:tcW w:w="1134" w:type="dxa"/>
            <w:shd w:val="clear" w:color="auto" w:fill="BDD6EE"/>
          </w:tcPr>
          <w:p w:rsidR="006A6079" w:rsidRPr="008A09E1" w:rsidRDefault="006A6079" w:rsidP="009D0086">
            <w:pPr>
              <w:jc w:val="center"/>
              <w:rPr>
                <w:noProof/>
                <w:color w:val="000000"/>
                <w:sz w:val="20"/>
              </w:rPr>
            </w:pPr>
            <w:r w:rsidRPr="008A09E1">
              <w:rPr>
                <w:noProof/>
                <w:color w:val="000000"/>
                <w:sz w:val="20"/>
              </w:rPr>
              <w:t>92</w:t>
            </w:r>
          </w:p>
        </w:tc>
        <w:tc>
          <w:tcPr>
            <w:tcW w:w="1134" w:type="dxa"/>
            <w:shd w:val="clear" w:color="auto" w:fill="BDD6EE"/>
          </w:tcPr>
          <w:p w:rsidR="006A6079" w:rsidRPr="008A09E1" w:rsidRDefault="006A6079" w:rsidP="009D0086">
            <w:pPr>
              <w:jc w:val="center"/>
              <w:rPr>
                <w:noProof/>
                <w:color w:val="000000"/>
                <w:sz w:val="20"/>
              </w:rPr>
            </w:pPr>
            <w:r w:rsidRPr="008A09E1">
              <w:rPr>
                <w:noProof/>
                <w:color w:val="000000"/>
                <w:sz w:val="20"/>
              </w:rPr>
              <w:t>104</w:t>
            </w:r>
          </w:p>
        </w:tc>
        <w:tc>
          <w:tcPr>
            <w:tcW w:w="1134" w:type="dxa"/>
            <w:shd w:val="clear" w:color="auto" w:fill="BDD6EE"/>
          </w:tcPr>
          <w:p w:rsidR="006A6079" w:rsidRPr="008A09E1" w:rsidRDefault="006A6079" w:rsidP="009D0086">
            <w:pPr>
              <w:jc w:val="center"/>
              <w:rPr>
                <w:noProof/>
                <w:color w:val="000000"/>
                <w:sz w:val="20"/>
              </w:rPr>
            </w:pPr>
            <w:r w:rsidRPr="008A09E1">
              <w:rPr>
                <w:noProof/>
                <w:color w:val="000000"/>
                <w:sz w:val="20"/>
              </w:rPr>
              <w:t>96</w:t>
            </w:r>
          </w:p>
        </w:tc>
      </w:tr>
      <w:tr w:rsidR="006A6079" w:rsidRPr="00AF535A" w:rsidTr="009D0086">
        <w:tc>
          <w:tcPr>
            <w:tcW w:w="2802" w:type="dxa"/>
            <w:tcBorders>
              <w:left w:val="single" w:sz="4" w:space="0" w:color="FFFFFF"/>
            </w:tcBorders>
            <w:shd w:val="clear" w:color="auto" w:fill="5B9BD5"/>
          </w:tcPr>
          <w:p w:rsidR="006A6079" w:rsidRPr="008A09E1" w:rsidRDefault="006A6079" w:rsidP="009D0086">
            <w:pPr>
              <w:rPr>
                <w:b/>
                <w:bCs/>
                <w:noProof/>
                <w:color w:val="FFFFFF"/>
                <w:sz w:val="20"/>
              </w:rPr>
            </w:pPr>
            <w:r w:rsidRPr="008A09E1">
              <w:rPr>
                <w:b/>
                <w:bCs/>
                <w:noProof/>
                <w:color w:val="FFFFFF"/>
                <w:sz w:val="20"/>
              </w:rPr>
              <w:t>Mirusieji</w:t>
            </w:r>
          </w:p>
        </w:tc>
        <w:tc>
          <w:tcPr>
            <w:tcW w:w="992" w:type="dxa"/>
            <w:shd w:val="clear" w:color="auto" w:fill="DEEAF6"/>
          </w:tcPr>
          <w:p w:rsidR="006A6079" w:rsidRPr="008A09E1" w:rsidRDefault="006A6079" w:rsidP="009D0086">
            <w:pPr>
              <w:jc w:val="center"/>
              <w:rPr>
                <w:noProof/>
                <w:color w:val="000000"/>
                <w:sz w:val="20"/>
              </w:rPr>
            </w:pPr>
            <w:r w:rsidRPr="008A09E1">
              <w:rPr>
                <w:noProof/>
                <w:color w:val="000000"/>
                <w:sz w:val="20"/>
              </w:rPr>
              <w:t>139</w:t>
            </w:r>
          </w:p>
        </w:tc>
        <w:tc>
          <w:tcPr>
            <w:tcW w:w="992" w:type="dxa"/>
            <w:shd w:val="clear" w:color="auto" w:fill="DEEAF6"/>
          </w:tcPr>
          <w:p w:rsidR="006A6079" w:rsidRPr="008A09E1" w:rsidRDefault="006A6079" w:rsidP="009D0086">
            <w:pPr>
              <w:jc w:val="center"/>
              <w:rPr>
                <w:noProof/>
                <w:color w:val="000000"/>
                <w:sz w:val="20"/>
              </w:rPr>
            </w:pPr>
            <w:r w:rsidRPr="008A09E1">
              <w:rPr>
                <w:noProof/>
                <w:color w:val="000000"/>
                <w:sz w:val="20"/>
              </w:rPr>
              <w:t>134</w:t>
            </w:r>
          </w:p>
        </w:tc>
        <w:tc>
          <w:tcPr>
            <w:tcW w:w="1134" w:type="dxa"/>
            <w:shd w:val="clear" w:color="auto" w:fill="DEEAF6"/>
          </w:tcPr>
          <w:p w:rsidR="006A6079" w:rsidRPr="008A09E1" w:rsidRDefault="006A6079" w:rsidP="009D0086">
            <w:pPr>
              <w:jc w:val="center"/>
              <w:rPr>
                <w:noProof/>
                <w:color w:val="000000"/>
                <w:sz w:val="20"/>
              </w:rPr>
            </w:pPr>
            <w:r w:rsidRPr="008A09E1">
              <w:rPr>
                <w:noProof/>
                <w:color w:val="000000"/>
                <w:sz w:val="20"/>
              </w:rPr>
              <w:t>143</w:t>
            </w:r>
          </w:p>
        </w:tc>
        <w:tc>
          <w:tcPr>
            <w:tcW w:w="1134" w:type="dxa"/>
            <w:shd w:val="clear" w:color="auto" w:fill="DEEAF6"/>
          </w:tcPr>
          <w:p w:rsidR="006A6079" w:rsidRPr="008A09E1" w:rsidRDefault="006A6079" w:rsidP="009D0086">
            <w:pPr>
              <w:jc w:val="center"/>
              <w:rPr>
                <w:noProof/>
                <w:color w:val="000000"/>
                <w:sz w:val="20"/>
              </w:rPr>
            </w:pPr>
            <w:r w:rsidRPr="008A09E1">
              <w:rPr>
                <w:noProof/>
                <w:color w:val="000000"/>
                <w:sz w:val="20"/>
              </w:rPr>
              <w:t>129</w:t>
            </w:r>
          </w:p>
        </w:tc>
        <w:tc>
          <w:tcPr>
            <w:tcW w:w="1134" w:type="dxa"/>
            <w:shd w:val="clear" w:color="auto" w:fill="DEEAF6"/>
          </w:tcPr>
          <w:p w:rsidR="006A6079" w:rsidRPr="008A09E1" w:rsidRDefault="006A6079" w:rsidP="009D0086">
            <w:pPr>
              <w:jc w:val="center"/>
              <w:rPr>
                <w:noProof/>
                <w:color w:val="000000"/>
                <w:sz w:val="20"/>
              </w:rPr>
            </w:pPr>
            <w:r w:rsidRPr="008A09E1">
              <w:rPr>
                <w:noProof/>
                <w:color w:val="000000"/>
                <w:sz w:val="20"/>
              </w:rPr>
              <w:t>143</w:t>
            </w:r>
          </w:p>
        </w:tc>
        <w:tc>
          <w:tcPr>
            <w:tcW w:w="1134" w:type="dxa"/>
            <w:shd w:val="clear" w:color="auto" w:fill="DEEAF6"/>
          </w:tcPr>
          <w:p w:rsidR="006A6079" w:rsidRPr="008A09E1" w:rsidRDefault="006A6079" w:rsidP="009D0086">
            <w:pPr>
              <w:jc w:val="center"/>
              <w:rPr>
                <w:noProof/>
                <w:color w:val="000000"/>
                <w:sz w:val="20"/>
              </w:rPr>
            </w:pPr>
            <w:r w:rsidRPr="008A09E1">
              <w:rPr>
                <w:noProof/>
                <w:color w:val="000000"/>
                <w:sz w:val="20"/>
              </w:rPr>
              <w:t>126</w:t>
            </w:r>
          </w:p>
        </w:tc>
      </w:tr>
      <w:tr w:rsidR="006A6079" w:rsidRPr="00AF535A" w:rsidTr="009D0086">
        <w:tc>
          <w:tcPr>
            <w:tcW w:w="2802" w:type="dxa"/>
            <w:tcBorders>
              <w:left w:val="single" w:sz="4" w:space="0" w:color="FFFFFF"/>
              <w:bottom w:val="single" w:sz="4" w:space="0" w:color="FFFFFF"/>
            </w:tcBorders>
            <w:shd w:val="clear" w:color="auto" w:fill="5B9BD5"/>
          </w:tcPr>
          <w:p w:rsidR="006A6079" w:rsidRPr="008A09E1" w:rsidRDefault="006A6079" w:rsidP="009D0086">
            <w:pPr>
              <w:rPr>
                <w:b/>
                <w:bCs/>
                <w:noProof/>
                <w:color w:val="FFFFFF"/>
                <w:sz w:val="20"/>
              </w:rPr>
            </w:pPr>
            <w:r w:rsidRPr="008A09E1">
              <w:rPr>
                <w:b/>
                <w:bCs/>
                <w:noProof/>
                <w:color w:val="FFFFFF"/>
                <w:sz w:val="20"/>
              </w:rPr>
              <w:t>Natūralus gyv. prieaugis</w:t>
            </w:r>
          </w:p>
        </w:tc>
        <w:tc>
          <w:tcPr>
            <w:tcW w:w="992" w:type="dxa"/>
            <w:shd w:val="clear" w:color="auto" w:fill="BDD6EE"/>
          </w:tcPr>
          <w:p w:rsidR="006A6079" w:rsidRPr="008A09E1" w:rsidRDefault="006A6079" w:rsidP="009D0086">
            <w:pPr>
              <w:jc w:val="center"/>
              <w:rPr>
                <w:noProof/>
                <w:color w:val="000000"/>
                <w:sz w:val="20"/>
              </w:rPr>
            </w:pPr>
            <w:r w:rsidRPr="008A09E1">
              <w:rPr>
                <w:noProof/>
                <w:color w:val="000000"/>
                <w:sz w:val="20"/>
              </w:rPr>
              <w:t>-34</w:t>
            </w:r>
          </w:p>
        </w:tc>
        <w:tc>
          <w:tcPr>
            <w:tcW w:w="992" w:type="dxa"/>
            <w:shd w:val="clear" w:color="auto" w:fill="BDD6EE"/>
          </w:tcPr>
          <w:p w:rsidR="006A6079" w:rsidRPr="008A09E1" w:rsidRDefault="006A6079" w:rsidP="009D0086">
            <w:pPr>
              <w:jc w:val="center"/>
              <w:rPr>
                <w:noProof/>
                <w:color w:val="000000"/>
                <w:sz w:val="20"/>
              </w:rPr>
            </w:pPr>
            <w:r w:rsidRPr="008A09E1">
              <w:rPr>
                <w:noProof/>
                <w:color w:val="000000"/>
                <w:sz w:val="20"/>
              </w:rPr>
              <w:t>-49</w:t>
            </w:r>
          </w:p>
        </w:tc>
        <w:tc>
          <w:tcPr>
            <w:tcW w:w="1134" w:type="dxa"/>
            <w:shd w:val="clear" w:color="auto" w:fill="BDD6EE"/>
          </w:tcPr>
          <w:p w:rsidR="006A6079" w:rsidRPr="008A09E1" w:rsidRDefault="006A6079" w:rsidP="009D0086">
            <w:pPr>
              <w:jc w:val="center"/>
              <w:rPr>
                <w:noProof/>
                <w:color w:val="000000"/>
                <w:sz w:val="20"/>
              </w:rPr>
            </w:pPr>
            <w:r w:rsidRPr="008A09E1">
              <w:rPr>
                <w:noProof/>
                <w:color w:val="000000"/>
                <w:sz w:val="20"/>
              </w:rPr>
              <w:t>-69</w:t>
            </w:r>
          </w:p>
        </w:tc>
        <w:tc>
          <w:tcPr>
            <w:tcW w:w="1134" w:type="dxa"/>
            <w:shd w:val="clear" w:color="auto" w:fill="BDD6EE"/>
          </w:tcPr>
          <w:p w:rsidR="006A6079" w:rsidRPr="008A09E1" w:rsidRDefault="006A6079" w:rsidP="009D0086">
            <w:pPr>
              <w:jc w:val="center"/>
              <w:rPr>
                <w:noProof/>
                <w:color w:val="000000"/>
                <w:sz w:val="20"/>
              </w:rPr>
            </w:pPr>
            <w:r w:rsidRPr="008A09E1">
              <w:rPr>
                <w:noProof/>
                <w:color w:val="000000"/>
                <w:sz w:val="20"/>
              </w:rPr>
              <w:t>-37</w:t>
            </w:r>
          </w:p>
        </w:tc>
        <w:tc>
          <w:tcPr>
            <w:tcW w:w="1134" w:type="dxa"/>
            <w:shd w:val="clear" w:color="auto" w:fill="BDD6EE"/>
          </w:tcPr>
          <w:p w:rsidR="006A6079" w:rsidRPr="008A09E1" w:rsidRDefault="006A6079" w:rsidP="009D0086">
            <w:pPr>
              <w:jc w:val="center"/>
              <w:rPr>
                <w:noProof/>
                <w:color w:val="000000"/>
                <w:sz w:val="20"/>
              </w:rPr>
            </w:pPr>
            <w:r w:rsidRPr="008A09E1">
              <w:rPr>
                <w:noProof/>
                <w:color w:val="000000"/>
                <w:sz w:val="20"/>
              </w:rPr>
              <w:t>-39</w:t>
            </w:r>
          </w:p>
        </w:tc>
        <w:tc>
          <w:tcPr>
            <w:tcW w:w="1134" w:type="dxa"/>
            <w:shd w:val="clear" w:color="auto" w:fill="BDD6EE"/>
          </w:tcPr>
          <w:p w:rsidR="006A6079" w:rsidRPr="008A09E1" w:rsidRDefault="006A6079" w:rsidP="009D0086">
            <w:pPr>
              <w:jc w:val="center"/>
              <w:rPr>
                <w:noProof/>
                <w:color w:val="000000"/>
                <w:sz w:val="20"/>
              </w:rPr>
            </w:pPr>
            <w:r w:rsidRPr="008A09E1">
              <w:rPr>
                <w:noProof/>
                <w:color w:val="000000"/>
                <w:sz w:val="20"/>
              </w:rPr>
              <w:t xml:space="preserve">-30 </w:t>
            </w:r>
          </w:p>
        </w:tc>
      </w:tr>
    </w:tbl>
    <w:p w:rsidR="006A6079" w:rsidRPr="00E959DA" w:rsidRDefault="006A6079" w:rsidP="006A6079">
      <w:pPr>
        <w:rPr>
          <w:rFonts w:eastAsia="Calibri"/>
          <w:color w:val="1F497D"/>
          <w:lang w:eastAsia="en-US" w:bidi="en-US"/>
        </w:rPr>
      </w:pPr>
      <w:r w:rsidRPr="00E959DA">
        <w:rPr>
          <w:rFonts w:eastAsia="Calibri"/>
          <w:color w:val="1F497D"/>
          <w:lang w:eastAsia="en-US" w:bidi="en-US"/>
        </w:rPr>
        <w:t>Šaltinis</w:t>
      </w:r>
      <w:r w:rsidR="00E634D9">
        <w:rPr>
          <w:rFonts w:eastAsia="Calibri"/>
          <w:color w:val="1F497D"/>
          <w:lang w:eastAsia="en-US" w:bidi="en-US"/>
        </w:rPr>
        <w:t xml:space="preserve"> –</w:t>
      </w:r>
      <w:r w:rsidRPr="00E959DA">
        <w:rPr>
          <w:rFonts w:eastAsia="Calibri"/>
          <w:color w:val="1F497D"/>
          <w:lang w:eastAsia="en-US" w:bidi="en-US"/>
        </w:rPr>
        <w:t xml:space="preserve"> Lietuvos statistikos departamentas </w:t>
      </w:r>
    </w:p>
    <w:p w:rsidR="006A6079" w:rsidRDefault="006A6079" w:rsidP="006A6079">
      <w:pPr>
        <w:rPr>
          <w:noProof/>
        </w:rPr>
      </w:pPr>
    </w:p>
    <w:p w:rsidR="006A6079" w:rsidRDefault="006557C9" w:rsidP="008A47A3">
      <w:pPr>
        <w:autoSpaceDE w:val="0"/>
        <w:autoSpaceDN w:val="0"/>
        <w:adjustRightInd w:val="0"/>
        <w:ind w:firstLine="567"/>
        <w:rPr>
          <w:rFonts w:eastAsia="Calibri"/>
          <w:szCs w:val="24"/>
          <w:lang w:eastAsia="en-US" w:bidi="en-US"/>
        </w:rPr>
      </w:pPr>
      <w:r w:rsidRPr="006557C9">
        <w:rPr>
          <w:rFonts w:eastAsia="Calibri"/>
          <w:b/>
          <w:i/>
          <w:szCs w:val="24"/>
          <w:lang w:eastAsia="en-US" w:bidi="en-US"/>
        </w:rPr>
        <w:t>Mirtingumas.</w:t>
      </w:r>
      <w:r>
        <w:rPr>
          <w:rFonts w:eastAsia="Calibri"/>
          <w:szCs w:val="24"/>
          <w:lang w:eastAsia="en-US" w:bidi="en-US"/>
        </w:rPr>
        <w:t xml:space="preserve"> </w:t>
      </w:r>
      <w:r w:rsidR="006A6079" w:rsidRPr="008000B6">
        <w:rPr>
          <w:rFonts w:eastAsia="Calibri"/>
          <w:szCs w:val="24"/>
          <w:lang w:eastAsia="en-US" w:bidi="en-US"/>
        </w:rPr>
        <w:t xml:space="preserve">Pagal Higienos instituto sveikatos informacijos centro duomenis galima teigti, kad Rietavo savivaldybėje mirtingumas </w:t>
      </w:r>
      <w:r w:rsidR="006A6079">
        <w:rPr>
          <w:rFonts w:eastAsia="Calibri"/>
          <w:szCs w:val="24"/>
          <w:lang w:eastAsia="en-US" w:bidi="en-US"/>
        </w:rPr>
        <w:t>buvo</w:t>
      </w:r>
      <w:r w:rsidR="006A6079" w:rsidRPr="008000B6">
        <w:rPr>
          <w:rFonts w:eastAsia="Calibri"/>
          <w:szCs w:val="24"/>
          <w:lang w:eastAsia="en-US" w:bidi="en-US"/>
        </w:rPr>
        <w:t xml:space="preserve"> didesnis ne</w:t>
      </w:r>
      <w:r w:rsidR="008A47A3">
        <w:rPr>
          <w:rFonts w:eastAsia="Calibri"/>
          <w:szCs w:val="24"/>
          <w:lang w:eastAsia="en-US" w:bidi="en-US"/>
        </w:rPr>
        <w:t>gu</w:t>
      </w:r>
      <w:r w:rsidR="006A6079" w:rsidRPr="008000B6">
        <w:rPr>
          <w:rFonts w:eastAsia="Calibri"/>
          <w:szCs w:val="24"/>
          <w:lang w:eastAsia="en-US" w:bidi="en-US"/>
        </w:rPr>
        <w:t xml:space="preserve"> šalyje (</w:t>
      </w:r>
      <w:r w:rsidR="006A6079">
        <w:rPr>
          <w:rFonts w:eastAsia="Calibri"/>
          <w:szCs w:val="24"/>
          <w:lang w:eastAsia="en-US" w:bidi="en-US"/>
        </w:rPr>
        <w:t xml:space="preserve">2013 m. </w:t>
      </w:r>
      <w:r w:rsidR="006A6079" w:rsidRPr="008000B6">
        <w:rPr>
          <w:rFonts w:eastAsia="Calibri"/>
          <w:szCs w:val="24"/>
          <w:lang w:eastAsia="en-US" w:bidi="en-US"/>
        </w:rPr>
        <w:t xml:space="preserve">atitinkamai </w:t>
      </w:r>
      <w:r w:rsidR="008A47A3">
        <w:rPr>
          <w:rFonts w:eastAsia="Calibri"/>
          <w:color w:val="1F497D"/>
          <w:lang w:eastAsia="en-US" w:bidi="en-US"/>
        </w:rPr>
        <w:t xml:space="preserve">– </w:t>
      </w:r>
      <w:r w:rsidR="006A6079" w:rsidRPr="008000B6">
        <w:rPr>
          <w:rFonts w:eastAsia="Calibri"/>
          <w:szCs w:val="24"/>
          <w:lang w:eastAsia="en-US" w:bidi="en-US"/>
        </w:rPr>
        <w:t>9,3 ir 8,9 mirusieji 1000 gyv.)</w:t>
      </w:r>
      <w:r w:rsidR="006A6079">
        <w:rPr>
          <w:rFonts w:eastAsia="Calibri"/>
          <w:szCs w:val="24"/>
          <w:lang w:eastAsia="en-US" w:bidi="en-US"/>
        </w:rPr>
        <w:t xml:space="preserve"> </w:t>
      </w:r>
      <w:r w:rsidR="006A6079" w:rsidRPr="008000B6">
        <w:rPr>
          <w:rFonts w:eastAsia="Calibri"/>
          <w:szCs w:val="24"/>
          <w:lang w:eastAsia="en-US" w:bidi="en-US"/>
        </w:rPr>
        <w:t>(žr. 1 pav.).</w:t>
      </w:r>
      <w:r w:rsidR="006A6079" w:rsidRPr="00DE3FE1">
        <w:rPr>
          <w:rFonts w:eastAsia="Calibri"/>
          <w:szCs w:val="24"/>
          <w:lang w:eastAsia="en-US" w:bidi="en-US"/>
        </w:rPr>
        <w:t xml:space="preserve"> </w:t>
      </w:r>
    </w:p>
    <w:p w:rsidR="007B39CE" w:rsidRDefault="007B39CE" w:rsidP="001B3980">
      <w:pPr>
        <w:rPr>
          <w:rFonts w:eastAsia="Calibri"/>
          <w:noProof/>
        </w:rPr>
      </w:pPr>
    </w:p>
    <w:p w:rsidR="006A6079" w:rsidRPr="00DE3FE1" w:rsidRDefault="007B39CE" w:rsidP="006A6079">
      <w:pPr>
        <w:jc w:val="center"/>
        <w:rPr>
          <w:rFonts w:eastAsia="Calibri"/>
          <w:lang w:eastAsia="en-US" w:bidi="en-US"/>
        </w:rPr>
      </w:pPr>
      <w:r>
        <w:rPr>
          <w:rFonts w:eastAsia="Calibri"/>
          <w:noProof/>
        </w:rPr>
        <w:lastRenderedPageBreak/>
        <w:drawing>
          <wp:inline distT="0" distB="0" distL="0" distR="0">
            <wp:extent cx="4495800" cy="2305050"/>
            <wp:effectExtent l="19050" t="0" r="0" b="0"/>
            <wp:docPr id="1" name="Diagram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a 1"/>
                    <pic:cNvPicPr>
                      <a:picLocks noChangeArrowheads="1"/>
                    </pic:cNvPicPr>
                  </pic:nvPicPr>
                  <pic:blipFill>
                    <a:blip r:embed="rId8" cstate="print"/>
                    <a:srcRect b="-43"/>
                    <a:stretch>
                      <a:fillRect/>
                    </a:stretch>
                  </pic:blipFill>
                  <pic:spPr bwMode="auto">
                    <a:xfrm>
                      <a:off x="0" y="0"/>
                      <a:ext cx="4495800" cy="2305050"/>
                    </a:xfrm>
                    <a:prstGeom prst="rect">
                      <a:avLst/>
                    </a:prstGeom>
                    <a:noFill/>
                    <a:ln w="9525">
                      <a:noFill/>
                      <a:miter lim="800000"/>
                      <a:headEnd/>
                      <a:tailEnd/>
                    </a:ln>
                  </pic:spPr>
                </pic:pic>
              </a:graphicData>
            </a:graphic>
          </wp:inline>
        </w:drawing>
      </w:r>
    </w:p>
    <w:p w:rsidR="006A6079" w:rsidRPr="00E959DA" w:rsidRDefault="006A6079" w:rsidP="006A6079">
      <w:pPr>
        <w:jc w:val="center"/>
        <w:rPr>
          <w:rFonts w:eastAsia="Calibri"/>
          <w:b/>
          <w:i/>
          <w:color w:val="1F497D"/>
          <w:szCs w:val="24"/>
          <w:lang w:eastAsia="en-US" w:bidi="en-US"/>
        </w:rPr>
      </w:pPr>
      <w:bookmarkStart w:id="16" w:name="_Toc363567407"/>
      <w:bookmarkStart w:id="17" w:name="_Toc363567610"/>
      <w:bookmarkStart w:id="18" w:name="_Toc363567709"/>
      <w:bookmarkStart w:id="19" w:name="_Toc363738347"/>
      <w:bookmarkStart w:id="20" w:name="_Toc363802163"/>
      <w:r w:rsidRPr="008D1427">
        <w:rPr>
          <w:rFonts w:eastAsia="Calibri"/>
          <w:b/>
          <w:i/>
          <w:color w:val="1F497D"/>
          <w:szCs w:val="24"/>
          <w:lang w:eastAsia="en-US" w:bidi="en-US"/>
        </w:rPr>
        <w:t>1 pav. Standartizuotas mirtingumas 1000 gyv.</w:t>
      </w:r>
      <w:bookmarkEnd w:id="16"/>
      <w:bookmarkEnd w:id="17"/>
      <w:bookmarkEnd w:id="18"/>
      <w:bookmarkEnd w:id="19"/>
      <w:bookmarkEnd w:id="20"/>
    </w:p>
    <w:p w:rsidR="006A6079" w:rsidRPr="00E249A3" w:rsidRDefault="006A6079" w:rsidP="006A6079">
      <w:pPr>
        <w:rPr>
          <w:color w:val="1F497D"/>
          <w:sz w:val="22"/>
          <w:szCs w:val="22"/>
        </w:rPr>
      </w:pPr>
      <w:r w:rsidRPr="00E249A3">
        <w:rPr>
          <w:rFonts w:eastAsia="Calibri"/>
          <w:color w:val="1F497D"/>
          <w:sz w:val="22"/>
          <w:szCs w:val="22"/>
          <w:lang w:eastAsia="en-US" w:bidi="en-US"/>
        </w:rPr>
        <w:t>Šaltinis</w:t>
      </w:r>
      <w:r w:rsidR="008A47A3">
        <w:rPr>
          <w:rFonts w:eastAsia="Calibri"/>
          <w:color w:val="1F497D"/>
          <w:sz w:val="22"/>
          <w:szCs w:val="22"/>
          <w:lang w:eastAsia="en-US" w:bidi="en-US"/>
        </w:rPr>
        <w:t xml:space="preserve"> </w:t>
      </w:r>
      <w:r w:rsidR="008A47A3">
        <w:rPr>
          <w:rFonts w:eastAsia="Calibri"/>
          <w:color w:val="1F497D"/>
          <w:lang w:eastAsia="en-US" w:bidi="en-US"/>
        </w:rPr>
        <w:t>–</w:t>
      </w:r>
      <w:r w:rsidRPr="00E249A3">
        <w:rPr>
          <w:rFonts w:eastAsia="Calibri"/>
          <w:color w:val="1F497D"/>
          <w:sz w:val="22"/>
          <w:szCs w:val="22"/>
          <w:lang w:eastAsia="en-US" w:bidi="en-US"/>
        </w:rPr>
        <w:t xml:space="preserve"> </w:t>
      </w:r>
      <w:r w:rsidRPr="00E249A3">
        <w:rPr>
          <w:color w:val="1F497D"/>
          <w:sz w:val="22"/>
          <w:szCs w:val="22"/>
        </w:rPr>
        <w:t>Higienos instituto sveikatos informacijos centras</w:t>
      </w:r>
    </w:p>
    <w:p w:rsidR="006A6079" w:rsidRDefault="006A6079" w:rsidP="006A6079">
      <w:pPr>
        <w:shd w:val="clear" w:color="auto" w:fill="FFFFFF"/>
        <w:autoSpaceDE w:val="0"/>
        <w:autoSpaceDN w:val="0"/>
        <w:adjustRightInd w:val="0"/>
        <w:ind w:firstLine="567"/>
        <w:rPr>
          <w:rFonts w:eastAsia="Calibri"/>
          <w:szCs w:val="24"/>
          <w:lang w:eastAsia="en-US" w:bidi="en-US"/>
        </w:rPr>
      </w:pPr>
    </w:p>
    <w:p w:rsidR="006A6079" w:rsidRDefault="006A6079" w:rsidP="008A47A3">
      <w:pPr>
        <w:shd w:val="clear" w:color="auto" w:fill="FFFFFF"/>
        <w:autoSpaceDE w:val="0"/>
        <w:autoSpaceDN w:val="0"/>
        <w:adjustRightInd w:val="0"/>
        <w:ind w:firstLine="567"/>
        <w:rPr>
          <w:rFonts w:eastAsia="Calibri"/>
          <w:szCs w:val="24"/>
          <w:lang w:eastAsia="en-US" w:bidi="en-US"/>
        </w:rPr>
      </w:pPr>
      <w:r>
        <w:rPr>
          <w:rFonts w:eastAsia="Calibri"/>
          <w:szCs w:val="24"/>
          <w:lang w:eastAsia="en-US" w:bidi="en-US"/>
        </w:rPr>
        <w:t xml:space="preserve">Rietavo savivaldybėje </w:t>
      </w:r>
      <w:r w:rsidRPr="00175C1E">
        <w:rPr>
          <w:rFonts w:eastAsia="Calibri"/>
          <w:szCs w:val="24"/>
          <w:lang w:eastAsia="en-US" w:bidi="en-US"/>
        </w:rPr>
        <w:t>2013</w:t>
      </w:r>
      <w:r>
        <w:rPr>
          <w:rFonts w:eastAsia="Calibri"/>
          <w:szCs w:val="24"/>
          <w:lang w:eastAsia="en-US" w:bidi="en-US"/>
        </w:rPr>
        <w:t xml:space="preserve"> m. mirė 80 vyrų ir 63 moterys</w:t>
      </w:r>
      <w:r w:rsidRPr="00175C1E">
        <w:rPr>
          <w:rFonts w:eastAsia="Calibri"/>
          <w:szCs w:val="24"/>
          <w:lang w:eastAsia="en-US" w:bidi="en-US"/>
        </w:rPr>
        <w:t>. Nuo 2011 m. Rietavo savivaldybės kaimo gyventojų mirtingumas buvo didesnis ne</w:t>
      </w:r>
      <w:r w:rsidR="008A47A3">
        <w:rPr>
          <w:rFonts w:eastAsia="Calibri"/>
          <w:szCs w:val="24"/>
          <w:lang w:eastAsia="en-US" w:bidi="en-US"/>
        </w:rPr>
        <w:t>gu</w:t>
      </w:r>
      <w:r w:rsidRPr="00175C1E">
        <w:rPr>
          <w:rFonts w:eastAsia="Calibri"/>
          <w:szCs w:val="24"/>
          <w:lang w:eastAsia="en-US" w:bidi="en-US"/>
        </w:rPr>
        <w:t xml:space="preserve"> miesto</w:t>
      </w:r>
      <w:r w:rsidR="006241E8">
        <w:rPr>
          <w:rFonts w:eastAsia="Calibri"/>
          <w:szCs w:val="24"/>
          <w:lang w:eastAsia="en-US" w:bidi="en-US"/>
        </w:rPr>
        <w:t>.</w:t>
      </w:r>
    </w:p>
    <w:p w:rsidR="006A6079" w:rsidRDefault="006A6079" w:rsidP="008A47A3">
      <w:pPr>
        <w:autoSpaceDE w:val="0"/>
        <w:autoSpaceDN w:val="0"/>
        <w:adjustRightInd w:val="0"/>
        <w:ind w:firstLine="567"/>
        <w:rPr>
          <w:rFonts w:eastAsia="Calibri"/>
          <w:szCs w:val="24"/>
          <w:lang w:eastAsia="en-US" w:bidi="en-US"/>
        </w:rPr>
      </w:pPr>
      <w:r w:rsidRPr="00D00070">
        <w:rPr>
          <w:rFonts w:eastAsia="Calibri"/>
          <w:szCs w:val="24"/>
          <w:lang w:eastAsia="en-US" w:bidi="en-US"/>
        </w:rPr>
        <w:t>Mirusių kūdikių Lietuvoje skaičius 1000 gyvų gimusiųjų kasmet mažėja.</w:t>
      </w:r>
      <w:r w:rsidRPr="001E2DDF">
        <w:rPr>
          <w:rFonts w:eastAsia="Calibri"/>
          <w:szCs w:val="24"/>
          <w:lang w:eastAsia="en-US" w:bidi="en-US"/>
        </w:rPr>
        <w:t xml:space="preserve"> Rietavo savivaldybėje nuo 2009 m. iki 201</w:t>
      </w:r>
      <w:r>
        <w:rPr>
          <w:rFonts w:eastAsia="Calibri"/>
          <w:szCs w:val="24"/>
          <w:lang w:eastAsia="en-US" w:bidi="en-US"/>
        </w:rPr>
        <w:t>3</w:t>
      </w:r>
      <w:r w:rsidRPr="001E2DDF">
        <w:rPr>
          <w:rFonts w:eastAsia="Calibri"/>
          <w:szCs w:val="24"/>
          <w:lang w:eastAsia="en-US" w:bidi="en-US"/>
        </w:rPr>
        <w:t xml:space="preserve"> m. kūdikių mirčių nebuvo.</w:t>
      </w:r>
    </w:p>
    <w:p w:rsidR="00211DC3" w:rsidRPr="001B3980" w:rsidRDefault="00211DC3" w:rsidP="008A47A3">
      <w:pPr>
        <w:rPr>
          <w:rFonts w:eastAsia="Calibri"/>
          <w:szCs w:val="24"/>
          <w:lang w:eastAsia="en-US"/>
        </w:rPr>
      </w:pPr>
    </w:p>
    <w:p w:rsidR="00E70A12" w:rsidRPr="00E70A12" w:rsidRDefault="00E70A12" w:rsidP="008A47A3">
      <w:pPr>
        <w:rPr>
          <w:rFonts w:eastAsia="Calibri"/>
          <w:b/>
          <w:i/>
          <w:szCs w:val="24"/>
          <w:lang w:eastAsia="en-US"/>
        </w:rPr>
      </w:pPr>
      <w:r w:rsidRPr="00E70A12">
        <w:rPr>
          <w:rFonts w:eastAsia="Calibri"/>
          <w:b/>
          <w:i/>
          <w:szCs w:val="24"/>
          <w:lang w:eastAsia="en-US"/>
        </w:rPr>
        <w:t>4.2. Sveikatos būklė</w:t>
      </w:r>
    </w:p>
    <w:p w:rsidR="00442771" w:rsidRPr="004C4EA8" w:rsidRDefault="00442771" w:rsidP="008A47A3">
      <w:pPr>
        <w:ind w:firstLine="567"/>
        <w:rPr>
          <w:rFonts w:eastAsia="Calibri"/>
          <w:szCs w:val="24"/>
          <w:lang w:eastAsia="en-US" w:bidi="en-US"/>
        </w:rPr>
      </w:pPr>
      <w:r>
        <w:rPr>
          <w:rFonts w:eastAsia="Calibri"/>
          <w:szCs w:val="24"/>
          <w:lang w:eastAsia="en-US" w:bidi="en-US"/>
        </w:rPr>
        <w:t xml:space="preserve">2013 m. Rietavo savivaldybėje, kaip ir </w:t>
      </w:r>
      <w:r w:rsidRPr="004C4EA8">
        <w:rPr>
          <w:rFonts w:eastAsia="Calibri"/>
          <w:szCs w:val="24"/>
          <w:lang w:eastAsia="en-US" w:bidi="en-US"/>
        </w:rPr>
        <w:t xml:space="preserve">šalyje, sergamumas, užregistruotas ambulatorinę pagalbą teikiančiose įstaigose, </w:t>
      </w:r>
      <w:r w:rsidR="008A47A3">
        <w:rPr>
          <w:rFonts w:eastAsia="Calibri"/>
          <w:szCs w:val="24"/>
          <w:lang w:eastAsia="en-US" w:bidi="en-US"/>
        </w:rPr>
        <w:t>ir</w:t>
      </w:r>
      <w:r w:rsidRPr="004C4EA8">
        <w:rPr>
          <w:rFonts w:eastAsia="Calibri"/>
          <w:szCs w:val="24"/>
          <w:lang w:eastAsia="en-US" w:bidi="en-US"/>
        </w:rPr>
        <w:t xml:space="preserve"> vaikų (0-17 m.), </w:t>
      </w:r>
      <w:r w:rsidR="008A47A3">
        <w:rPr>
          <w:rFonts w:eastAsia="Calibri"/>
          <w:szCs w:val="24"/>
          <w:lang w:eastAsia="en-US" w:bidi="en-US"/>
        </w:rPr>
        <w:t>ir</w:t>
      </w:r>
      <w:r w:rsidRPr="004C4EA8">
        <w:rPr>
          <w:rFonts w:eastAsia="Calibri"/>
          <w:szCs w:val="24"/>
          <w:lang w:eastAsia="en-US" w:bidi="en-US"/>
        </w:rPr>
        <w:t xml:space="preserve"> suaugusiųjų (nuo 18 m.) tarpe didėja, tačiau vaikų sergamumas </w:t>
      </w:r>
      <w:r>
        <w:rPr>
          <w:rFonts w:eastAsia="Calibri"/>
          <w:szCs w:val="24"/>
          <w:lang w:eastAsia="en-US" w:bidi="en-US"/>
        </w:rPr>
        <w:t>buvo</w:t>
      </w:r>
      <w:r w:rsidRPr="004C4EA8">
        <w:rPr>
          <w:rFonts w:eastAsia="Calibri"/>
          <w:szCs w:val="24"/>
          <w:lang w:eastAsia="en-US" w:bidi="en-US"/>
        </w:rPr>
        <w:t xml:space="preserve"> didesnis ne</w:t>
      </w:r>
      <w:r w:rsidR="008A47A3">
        <w:rPr>
          <w:rFonts w:eastAsia="Calibri"/>
          <w:szCs w:val="24"/>
          <w:lang w:eastAsia="en-US" w:bidi="en-US"/>
        </w:rPr>
        <w:t>gu</w:t>
      </w:r>
      <w:r w:rsidRPr="004C4EA8">
        <w:rPr>
          <w:rFonts w:eastAsia="Calibri"/>
          <w:szCs w:val="24"/>
          <w:lang w:eastAsia="en-US" w:bidi="en-US"/>
        </w:rPr>
        <w:t xml:space="preserve"> suaugusiųjų. </w:t>
      </w:r>
    </w:p>
    <w:p w:rsidR="00442771" w:rsidRDefault="00442771" w:rsidP="008A47A3">
      <w:pPr>
        <w:ind w:firstLine="567"/>
        <w:rPr>
          <w:rFonts w:eastAsia="Calibri"/>
          <w:szCs w:val="24"/>
          <w:lang w:eastAsia="en-US" w:bidi="en-US"/>
        </w:rPr>
      </w:pPr>
      <w:r w:rsidRPr="004C4EA8">
        <w:rPr>
          <w:rFonts w:eastAsia="Calibri"/>
          <w:szCs w:val="24"/>
          <w:lang w:eastAsia="en-US" w:bidi="en-US"/>
        </w:rPr>
        <w:t>Lietuvos vaikų sergamumas (nauji užregistruoti susirgimai) 2013 m. didesnis, ne</w:t>
      </w:r>
      <w:r w:rsidR="008A47A3">
        <w:rPr>
          <w:rFonts w:eastAsia="Calibri"/>
          <w:szCs w:val="24"/>
          <w:lang w:eastAsia="en-US" w:bidi="en-US"/>
        </w:rPr>
        <w:t>gu</w:t>
      </w:r>
      <w:r w:rsidRPr="004C4EA8">
        <w:rPr>
          <w:rFonts w:eastAsia="Calibri"/>
          <w:szCs w:val="24"/>
          <w:lang w:eastAsia="en-US" w:bidi="en-US"/>
        </w:rPr>
        <w:t xml:space="preserve"> Rietavo savivaldybėje (atitinkamai </w:t>
      </w:r>
      <w:r w:rsidR="008A47A3">
        <w:rPr>
          <w:rFonts w:eastAsia="Calibri"/>
          <w:color w:val="1F497D"/>
          <w:lang w:eastAsia="en-US" w:bidi="en-US"/>
        </w:rPr>
        <w:t xml:space="preserve">– </w:t>
      </w:r>
      <w:r w:rsidRPr="004C4EA8">
        <w:rPr>
          <w:rFonts w:eastAsia="Calibri"/>
          <w:szCs w:val="24"/>
          <w:lang w:eastAsia="en-US" w:bidi="en-US"/>
        </w:rPr>
        <w:t>2550,6 ir 2299,3) (žr. 2 pav.).</w:t>
      </w:r>
    </w:p>
    <w:p w:rsidR="00442771" w:rsidRDefault="007B39CE" w:rsidP="00442771">
      <w:pPr>
        <w:ind w:firstLine="567"/>
        <w:jc w:val="center"/>
        <w:rPr>
          <w:noProof/>
        </w:rPr>
      </w:pPr>
      <w:r>
        <w:rPr>
          <w:noProof/>
        </w:rPr>
        <w:drawing>
          <wp:inline distT="0" distB="0" distL="0" distR="0">
            <wp:extent cx="4486275" cy="2619375"/>
            <wp:effectExtent l="19050" t="0" r="9525" b="0"/>
            <wp:docPr id="2" name="Diagrama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a 4"/>
                    <pic:cNvPicPr>
                      <a:picLocks noChangeArrowheads="1"/>
                    </pic:cNvPicPr>
                  </pic:nvPicPr>
                  <pic:blipFill>
                    <a:blip r:embed="rId9" cstate="print"/>
                    <a:srcRect/>
                    <a:stretch>
                      <a:fillRect/>
                    </a:stretch>
                  </pic:blipFill>
                  <pic:spPr bwMode="auto">
                    <a:xfrm>
                      <a:off x="0" y="0"/>
                      <a:ext cx="4486275" cy="2619375"/>
                    </a:xfrm>
                    <a:prstGeom prst="rect">
                      <a:avLst/>
                    </a:prstGeom>
                    <a:noFill/>
                    <a:ln w="9525">
                      <a:noFill/>
                      <a:miter lim="800000"/>
                      <a:headEnd/>
                      <a:tailEnd/>
                    </a:ln>
                  </pic:spPr>
                </pic:pic>
              </a:graphicData>
            </a:graphic>
          </wp:inline>
        </w:drawing>
      </w:r>
    </w:p>
    <w:p w:rsidR="00442771" w:rsidRPr="00DC1BB2" w:rsidRDefault="00442771" w:rsidP="00442771">
      <w:pPr>
        <w:jc w:val="center"/>
        <w:rPr>
          <w:b/>
          <w:i/>
          <w:noProof/>
          <w:color w:val="1F497D"/>
        </w:rPr>
      </w:pPr>
      <w:r w:rsidRPr="00DC1BB2">
        <w:rPr>
          <w:b/>
          <w:i/>
          <w:noProof/>
          <w:color w:val="1F497D"/>
        </w:rPr>
        <w:t>2 pav. Vaikų (0-17</w:t>
      </w:r>
      <w:r w:rsidR="008A47A3">
        <w:rPr>
          <w:b/>
          <w:i/>
          <w:noProof/>
          <w:color w:val="1F497D"/>
        </w:rPr>
        <w:t>m.</w:t>
      </w:r>
      <w:r w:rsidRPr="00DC1BB2">
        <w:rPr>
          <w:b/>
          <w:i/>
          <w:noProof/>
          <w:color w:val="1F497D"/>
        </w:rPr>
        <w:t>) sergamumas 1000 vaikų</w:t>
      </w:r>
    </w:p>
    <w:p w:rsidR="00442771" w:rsidRDefault="00442771" w:rsidP="00442771">
      <w:pPr>
        <w:rPr>
          <w:rFonts w:eastAsia="Calibri"/>
          <w:color w:val="1F497D"/>
          <w:lang w:eastAsia="en-US" w:bidi="en-US"/>
        </w:rPr>
      </w:pPr>
      <w:r w:rsidRPr="00DC1BB2">
        <w:rPr>
          <w:rFonts w:eastAsia="Calibri"/>
          <w:color w:val="1F497D"/>
          <w:lang w:eastAsia="en-US" w:bidi="en-US"/>
        </w:rPr>
        <w:t>Šaltinis</w:t>
      </w:r>
      <w:r w:rsidR="008A47A3">
        <w:rPr>
          <w:rFonts w:eastAsia="Calibri"/>
          <w:color w:val="1F497D"/>
          <w:lang w:eastAsia="en-US" w:bidi="en-US"/>
        </w:rPr>
        <w:t xml:space="preserve"> –</w:t>
      </w:r>
      <w:r w:rsidRPr="00DC1BB2">
        <w:rPr>
          <w:rFonts w:eastAsia="Calibri"/>
          <w:color w:val="1F497D"/>
          <w:lang w:eastAsia="en-US" w:bidi="en-US"/>
        </w:rPr>
        <w:t xml:space="preserve"> Higienos instituto sveikatos informacijos centras</w:t>
      </w:r>
    </w:p>
    <w:p w:rsidR="00442771" w:rsidRDefault="00442771" w:rsidP="00442771">
      <w:pPr>
        <w:rPr>
          <w:rFonts w:eastAsia="Calibri"/>
          <w:color w:val="1F497D"/>
          <w:lang w:eastAsia="en-US" w:bidi="en-US"/>
        </w:rPr>
      </w:pPr>
    </w:p>
    <w:p w:rsidR="00A200DF" w:rsidRDefault="00A200DF" w:rsidP="00442771">
      <w:pPr>
        <w:rPr>
          <w:rFonts w:eastAsia="Calibri"/>
          <w:color w:val="1F497D"/>
          <w:lang w:eastAsia="en-US" w:bidi="en-US"/>
        </w:rPr>
      </w:pPr>
    </w:p>
    <w:p w:rsidR="00442771" w:rsidRDefault="00442771" w:rsidP="00442771">
      <w:pPr>
        <w:spacing w:line="276" w:lineRule="auto"/>
        <w:ind w:firstLine="567"/>
        <w:jc w:val="both"/>
        <w:rPr>
          <w:rFonts w:eastAsia="Calibri"/>
          <w:lang w:eastAsia="en-US" w:bidi="en-US"/>
        </w:rPr>
      </w:pPr>
      <w:r w:rsidRPr="00621943">
        <w:rPr>
          <w:rFonts w:eastAsia="Calibri"/>
          <w:lang w:eastAsia="en-US" w:bidi="en-US"/>
        </w:rPr>
        <w:t>2013 m. Rietavo savivaldybėje</w:t>
      </w:r>
      <w:r>
        <w:rPr>
          <w:rFonts w:eastAsia="Calibri"/>
          <w:lang w:eastAsia="en-US" w:bidi="en-US"/>
        </w:rPr>
        <w:t xml:space="preserve"> </w:t>
      </w:r>
      <w:r w:rsidRPr="004C4EA8">
        <w:rPr>
          <w:rFonts w:eastAsia="Calibri"/>
          <w:lang w:eastAsia="en-US" w:bidi="en-US"/>
        </w:rPr>
        <w:t>suaugusiųjų sergamumas didesnis</w:t>
      </w:r>
      <w:r>
        <w:rPr>
          <w:rFonts w:eastAsia="Calibri"/>
          <w:lang w:eastAsia="en-US" w:bidi="en-US"/>
        </w:rPr>
        <w:t xml:space="preserve"> ne</w:t>
      </w:r>
      <w:r w:rsidR="008A47A3">
        <w:rPr>
          <w:rFonts w:eastAsia="Calibri"/>
          <w:lang w:eastAsia="en-US" w:bidi="en-US"/>
        </w:rPr>
        <w:t>gu</w:t>
      </w:r>
      <w:r>
        <w:rPr>
          <w:rFonts w:eastAsia="Calibri"/>
          <w:lang w:eastAsia="en-US" w:bidi="en-US"/>
        </w:rPr>
        <w:t xml:space="preserve"> šalyje (atitinkamai </w:t>
      </w:r>
      <w:r w:rsidR="008A47A3">
        <w:rPr>
          <w:rFonts w:eastAsia="Calibri"/>
          <w:color w:val="1F497D"/>
          <w:lang w:eastAsia="en-US" w:bidi="en-US"/>
        </w:rPr>
        <w:t xml:space="preserve">–  </w:t>
      </w:r>
      <w:r>
        <w:rPr>
          <w:rFonts w:eastAsia="Calibri"/>
          <w:lang w:eastAsia="en-US" w:bidi="en-US"/>
        </w:rPr>
        <w:t>1442,6 ir 1219,5) (žr. 3 pav.).</w:t>
      </w:r>
    </w:p>
    <w:p w:rsidR="00442771" w:rsidRDefault="007B39CE" w:rsidP="00442771">
      <w:pPr>
        <w:ind w:firstLine="567"/>
        <w:jc w:val="center"/>
        <w:rPr>
          <w:noProof/>
        </w:rPr>
      </w:pPr>
      <w:r>
        <w:rPr>
          <w:noProof/>
        </w:rPr>
        <w:lastRenderedPageBreak/>
        <w:drawing>
          <wp:inline distT="0" distB="0" distL="0" distR="0">
            <wp:extent cx="4591050" cy="2876550"/>
            <wp:effectExtent l="19050" t="0" r="0" b="0"/>
            <wp:docPr id="3" name="Diagrama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a 5"/>
                    <pic:cNvPicPr>
                      <a:picLocks noChangeArrowheads="1"/>
                    </pic:cNvPicPr>
                  </pic:nvPicPr>
                  <pic:blipFill>
                    <a:blip r:embed="rId10" cstate="print"/>
                    <a:srcRect/>
                    <a:stretch>
                      <a:fillRect/>
                    </a:stretch>
                  </pic:blipFill>
                  <pic:spPr bwMode="auto">
                    <a:xfrm>
                      <a:off x="0" y="0"/>
                      <a:ext cx="4591050" cy="2876550"/>
                    </a:xfrm>
                    <a:prstGeom prst="rect">
                      <a:avLst/>
                    </a:prstGeom>
                    <a:noFill/>
                    <a:ln w="9525">
                      <a:noFill/>
                      <a:miter lim="800000"/>
                      <a:headEnd/>
                      <a:tailEnd/>
                    </a:ln>
                  </pic:spPr>
                </pic:pic>
              </a:graphicData>
            </a:graphic>
          </wp:inline>
        </w:drawing>
      </w:r>
    </w:p>
    <w:p w:rsidR="00442771" w:rsidRPr="00DC1BB2" w:rsidRDefault="00442771" w:rsidP="00442771">
      <w:pPr>
        <w:jc w:val="center"/>
        <w:rPr>
          <w:b/>
          <w:i/>
          <w:noProof/>
          <w:color w:val="1F497D"/>
        </w:rPr>
      </w:pPr>
      <w:r w:rsidRPr="00DC1BB2">
        <w:rPr>
          <w:b/>
          <w:i/>
          <w:noProof/>
          <w:color w:val="1F497D"/>
        </w:rPr>
        <w:t>3 pav. Suaugusiųjų (nuo 18 m.) sergamumas 1000 gyv.</w:t>
      </w:r>
    </w:p>
    <w:p w:rsidR="00442771" w:rsidRDefault="00442771" w:rsidP="00442771">
      <w:pPr>
        <w:rPr>
          <w:rFonts w:eastAsia="Calibri"/>
          <w:color w:val="1F497D"/>
          <w:lang w:eastAsia="en-US" w:bidi="en-US"/>
        </w:rPr>
      </w:pPr>
      <w:r w:rsidRPr="00DC1BB2">
        <w:rPr>
          <w:rFonts w:eastAsia="Calibri"/>
          <w:color w:val="1F497D"/>
          <w:lang w:eastAsia="en-US" w:bidi="en-US"/>
        </w:rPr>
        <w:t>Šaltinis</w:t>
      </w:r>
      <w:r w:rsidR="008A47A3">
        <w:rPr>
          <w:rFonts w:eastAsia="Calibri"/>
          <w:color w:val="1F497D"/>
          <w:lang w:eastAsia="en-US" w:bidi="en-US"/>
        </w:rPr>
        <w:t xml:space="preserve"> –</w:t>
      </w:r>
      <w:r w:rsidRPr="00DC1BB2">
        <w:rPr>
          <w:rFonts w:eastAsia="Calibri"/>
          <w:color w:val="1F497D"/>
          <w:lang w:eastAsia="en-US" w:bidi="en-US"/>
        </w:rPr>
        <w:t xml:space="preserve"> Higienos instituto sveikatos informacijos centras</w:t>
      </w:r>
    </w:p>
    <w:p w:rsidR="00442771" w:rsidRPr="00DC1BB2" w:rsidRDefault="00442771" w:rsidP="00442771">
      <w:pPr>
        <w:rPr>
          <w:rFonts w:eastAsia="Calibri"/>
          <w:color w:val="1F497D"/>
          <w:lang w:eastAsia="en-US" w:bidi="en-US"/>
        </w:rPr>
      </w:pPr>
    </w:p>
    <w:p w:rsidR="00442771" w:rsidRDefault="00442771" w:rsidP="008A47A3">
      <w:pPr>
        <w:ind w:firstLine="567"/>
        <w:rPr>
          <w:rFonts w:eastAsia="Calibri"/>
          <w:lang w:eastAsia="en-US" w:bidi="en-US"/>
        </w:rPr>
      </w:pPr>
      <w:r>
        <w:rPr>
          <w:rFonts w:eastAsia="Calibri"/>
          <w:lang w:eastAsia="en-US" w:bidi="en-US"/>
        </w:rPr>
        <w:t>2</w:t>
      </w:r>
      <w:r w:rsidRPr="00820AE5">
        <w:rPr>
          <w:rFonts w:eastAsia="Calibri"/>
          <w:lang w:eastAsia="en-US" w:bidi="en-US"/>
        </w:rPr>
        <w:t xml:space="preserve">013 m. </w:t>
      </w:r>
      <w:r w:rsidRPr="00820AE5">
        <w:rPr>
          <w:rFonts w:eastAsia="Calibri"/>
          <w:b/>
          <w:lang w:eastAsia="en-US" w:bidi="en-US"/>
        </w:rPr>
        <w:t>mirčių pagal priežastis</w:t>
      </w:r>
      <w:r w:rsidRPr="00820AE5">
        <w:rPr>
          <w:rFonts w:eastAsia="Calibri"/>
          <w:lang w:eastAsia="en-US" w:bidi="en-US"/>
        </w:rPr>
        <w:t xml:space="preserve"> procentinis pasiskirstymas nesiskyrė nuo 2012 m., lyginant Rietavo savivaldybę ir Lietuvą. 2012 m. Rietavo savivaldybėje didesnę procentinę dalį ne</w:t>
      </w:r>
      <w:r w:rsidR="008A47A3">
        <w:rPr>
          <w:rFonts w:eastAsia="Calibri"/>
          <w:lang w:eastAsia="en-US" w:bidi="en-US"/>
        </w:rPr>
        <w:t>gu</w:t>
      </w:r>
      <w:r w:rsidRPr="00820AE5">
        <w:rPr>
          <w:rFonts w:eastAsia="Calibri"/>
          <w:lang w:eastAsia="en-US" w:bidi="en-US"/>
        </w:rPr>
        <w:t xml:space="preserve"> šalyje sudarė piktybiniai navikai, o 2013 m. </w:t>
      </w:r>
      <w:r w:rsidRPr="00820AE5">
        <w:rPr>
          <w:rFonts w:eastAsia="Calibri"/>
          <w:szCs w:val="24"/>
          <w:lang w:eastAsia="en-US" w:bidi="en-US"/>
        </w:rPr>
        <w:t>–</w:t>
      </w:r>
      <w:r w:rsidRPr="00820AE5">
        <w:rPr>
          <w:rFonts w:eastAsia="Calibri"/>
          <w:lang w:eastAsia="en-US" w:bidi="en-US"/>
        </w:rPr>
        <w:t xml:space="preserve"> kvėpavimo sistemos ligos ir piktybiniai navikai (žr. 4 pav.). </w:t>
      </w:r>
    </w:p>
    <w:p w:rsidR="00442771" w:rsidRPr="00341C63" w:rsidRDefault="007B39CE" w:rsidP="00442771">
      <w:pPr>
        <w:jc w:val="center"/>
        <w:rPr>
          <w:noProof/>
          <w:szCs w:val="24"/>
        </w:rPr>
      </w:pPr>
      <w:r>
        <w:rPr>
          <w:noProof/>
          <w:szCs w:val="24"/>
        </w:rPr>
        <w:drawing>
          <wp:inline distT="0" distB="0" distL="0" distR="0">
            <wp:extent cx="5086350" cy="2552700"/>
            <wp:effectExtent l="19050" t="0" r="0" b="0"/>
            <wp:docPr id="4" name="Diagrama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a 2"/>
                    <pic:cNvPicPr>
                      <a:picLocks noChangeArrowheads="1"/>
                    </pic:cNvPicPr>
                  </pic:nvPicPr>
                  <pic:blipFill>
                    <a:blip r:embed="rId11" cstate="print"/>
                    <a:srcRect b="-24"/>
                    <a:stretch>
                      <a:fillRect/>
                    </a:stretch>
                  </pic:blipFill>
                  <pic:spPr bwMode="auto">
                    <a:xfrm>
                      <a:off x="0" y="0"/>
                      <a:ext cx="5086350" cy="2552700"/>
                    </a:xfrm>
                    <a:prstGeom prst="rect">
                      <a:avLst/>
                    </a:prstGeom>
                    <a:noFill/>
                    <a:ln w="9525">
                      <a:noFill/>
                      <a:miter lim="800000"/>
                      <a:headEnd/>
                      <a:tailEnd/>
                    </a:ln>
                  </pic:spPr>
                </pic:pic>
              </a:graphicData>
            </a:graphic>
          </wp:inline>
        </w:drawing>
      </w:r>
    </w:p>
    <w:p w:rsidR="00442771" w:rsidRPr="00E959DA" w:rsidRDefault="00442771" w:rsidP="00442771">
      <w:pPr>
        <w:jc w:val="center"/>
        <w:rPr>
          <w:b/>
          <w:i/>
          <w:color w:val="1F497D"/>
          <w:szCs w:val="24"/>
        </w:rPr>
      </w:pPr>
      <w:r w:rsidRPr="00370EDF">
        <w:rPr>
          <w:b/>
          <w:i/>
          <w:color w:val="1F497D"/>
          <w:szCs w:val="24"/>
        </w:rPr>
        <w:t>4 pav. Mirties priežasčių pasiskirstymas 2013 m. (proc.)</w:t>
      </w:r>
    </w:p>
    <w:p w:rsidR="00442771" w:rsidRDefault="00442771" w:rsidP="00A200DF">
      <w:pPr>
        <w:rPr>
          <w:color w:val="1F497D"/>
          <w:szCs w:val="24"/>
        </w:rPr>
      </w:pPr>
      <w:r w:rsidRPr="00E959DA">
        <w:rPr>
          <w:rFonts w:eastAsia="Calibri"/>
          <w:color w:val="1F497D"/>
          <w:szCs w:val="24"/>
          <w:lang w:eastAsia="en-US" w:bidi="en-US"/>
        </w:rPr>
        <w:t>Šaltinis</w:t>
      </w:r>
      <w:r w:rsidR="008A47A3">
        <w:rPr>
          <w:rFonts w:eastAsia="Calibri"/>
          <w:color w:val="1F497D"/>
          <w:szCs w:val="24"/>
          <w:lang w:eastAsia="en-US" w:bidi="en-US"/>
        </w:rPr>
        <w:t xml:space="preserve"> </w:t>
      </w:r>
      <w:r w:rsidR="008A47A3">
        <w:rPr>
          <w:rFonts w:eastAsia="Calibri"/>
          <w:color w:val="1F497D"/>
          <w:lang w:eastAsia="en-US" w:bidi="en-US"/>
        </w:rPr>
        <w:t>–</w:t>
      </w:r>
      <w:r w:rsidRPr="00E959DA">
        <w:rPr>
          <w:rFonts w:eastAsia="Calibri"/>
          <w:color w:val="1F497D"/>
          <w:szCs w:val="24"/>
          <w:lang w:eastAsia="en-US" w:bidi="en-US"/>
        </w:rPr>
        <w:t xml:space="preserve"> </w:t>
      </w:r>
      <w:r w:rsidRPr="00E959DA">
        <w:rPr>
          <w:color w:val="1F497D"/>
          <w:szCs w:val="24"/>
        </w:rPr>
        <w:t>Higienos instituto sveikatos informacijos centras</w:t>
      </w:r>
    </w:p>
    <w:p w:rsidR="00A200DF" w:rsidRDefault="00A200DF" w:rsidP="00A200DF">
      <w:pPr>
        <w:rPr>
          <w:color w:val="1F497D"/>
          <w:szCs w:val="24"/>
        </w:rPr>
      </w:pPr>
    </w:p>
    <w:p w:rsidR="00A200DF" w:rsidRPr="00A200DF" w:rsidRDefault="00A200DF" w:rsidP="00A200DF">
      <w:pPr>
        <w:rPr>
          <w:color w:val="1F497D"/>
          <w:szCs w:val="24"/>
        </w:rPr>
      </w:pPr>
    </w:p>
    <w:p w:rsidR="00442771" w:rsidRDefault="00442771" w:rsidP="008A47A3">
      <w:pPr>
        <w:ind w:firstLine="567"/>
        <w:rPr>
          <w:szCs w:val="24"/>
        </w:rPr>
      </w:pPr>
      <w:r w:rsidRPr="003D4F85">
        <w:rPr>
          <w:szCs w:val="24"/>
          <w:lang w:val="pt-BR"/>
        </w:rPr>
        <w:t xml:space="preserve">2013 m. </w:t>
      </w:r>
      <w:r w:rsidRPr="003D4F85">
        <w:rPr>
          <w:szCs w:val="24"/>
        </w:rPr>
        <w:t>Rietavo savivaldybės suaugusiųjų ligotumas (sergantys asmenys) kvėpavimo sistemos, virškinimo sistemos, jungiamojo audinio ir skeleto-raumenų sistemos, nervų sistemos ligomis,</w:t>
      </w:r>
      <w:r>
        <w:rPr>
          <w:szCs w:val="24"/>
        </w:rPr>
        <w:t xml:space="preserve"> psichikos ir elgesio sutrikimais</w:t>
      </w:r>
      <w:r w:rsidRPr="003D4F85">
        <w:rPr>
          <w:szCs w:val="24"/>
        </w:rPr>
        <w:t xml:space="preserve"> didesnis ne</w:t>
      </w:r>
      <w:r w:rsidR="008A47A3">
        <w:rPr>
          <w:szCs w:val="24"/>
        </w:rPr>
        <w:t>gu</w:t>
      </w:r>
      <w:r w:rsidRPr="003D4F85">
        <w:rPr>
          <w:szCs w:val="24"/>
        </w:rPr>
        <w:t xml:space="preserve"> Lietuvos (žr. 5 pav.).</w:t>
      </w:r>
      <w:r>
        <w:rPr>
          <w:szCs w:val="24"/>
        </w:rPr>
        <w:t xml:space="preserve"> </w:t>
      </w:r>
    </w:p>
    <w:p w:rsidR="00442771" w:rsidRPr="00341C63" w:rsidRDefault="007B39CE" w:rsidP="00442771">
      <w:pPr>
        <w:ind w:firstLine="567"/>
        <w:jc w:val="center"/>
        <w:rPr>
          <w:noProof/>
          <w:szCs w:val="24"/>
        </w:rPr>
      </w:pPr>
      <w:r>
        <w:rPr>
          <w:noProof/>
          <w:szCs w:val="24"/>
        </w:rPr>
        <w:lastRenderedPageBreak/>
        <w:drawing>
          <wp:inline distT="0" distB="0" distL="0" distR="0">
            <wp:extent cx="4686300" cy="3724275"/>
            <wp:effectExtent l="19050" t="0" r="0" b="0"/>
            <wp:docPr id="5" name="Diagrama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a 12"/>
                    <pic:cNvPicPr>
                      <a:picLocks noChangeArrowheads="1"/>
                    </pic:cNvPicPr>
                  </pic:nvPicPr>
                  <pic:blipFill>
                    <a:blip r:embed="rId12" cstate="print"/>
                    <a:srcRect/>
                    <a:stretch>
                      <a:fillRect/>
                    </a:stretch>
                  </pic:blipFill>
                  <pic:spPr bwMode="auto">
                    <a:xfrm>
                      <a:off x="0" y="0"/>
                      <a:ext cx="4686300" cy="3724275"/>
                    </a:xfrm>
                    <a:prstGeom prst="rect">
                      <a:avLst/>
                    </a:prstGeom>
                    <a:noFill/>
                    <a:ln w="9525">
                      <a:noFill/>
                      <a:miter lim="800000"/>
                      <a:headEnd/>
                      <a:tailEnd/>
                    </a:ln>
                  </pic:spPr>
                </pic:pic>
              </a:graphicData>
            </a:graphic>
          </wp:inline>
        </w:drawing>
      </w:r>
    </w:p>
    <w:p w:rsidR="00442771" w:rsidRPr="00E959DA" w:rsidRDefault="00442771" w:rsidP="00442771">
      <w:pPr>
        <w:jc w:val="center"/>
        <w:rPr>
          <w:b/>
          <w:i/>
          <w:color w:val="1F497D"/>
          <w:szCs w:val="24"/>
        </w:rPr>
      </w:pPr>
      <w:r w:rsidRPr="001370E1">
        <w:rPr>
          <w:rFonts w:eastAsia="Calibri"/>
          <w:b/>
          <w:i/>
          <w:color w:val="1F497D"/>
          <w:szCs w:val="24"/>
          <w:lang w:eastAsia="en-US" w:bidi="en-US"/>
        </w:rPr>
        <w:t>5 pav</w:t>
      </w:r>
      <w:r w:rsidRPr="001370E1">
        <w:rPr>
          <w:rFonts w:eastAsia="Calibri"/>
          <w:color w:val="1F497D"/>
          <w:szCs w:val="24"/>
          <w:lang w:eastAsia="en-US" w:bidi="en-US"/>
        </w:rPr>
        <w:t>.</w:t>
      </w:r>
      <w:r w:rsidRPr="001370E1">
        <w:rPr>
          <w:b/>
          <w:i/>
          <w:color w:val="1F497D"/>
          <w:szCs w:val="24"/>
        </w:rPr>
        <w:t xml:space="preserve"> Sergantys asmenys pagal ligas 2013 m. (proc.)</w:t>
      </w:r>
    </w:p>
    <w:p w:rsidR="00442771" w:rsidRPr="00E959DA" w:rsidRDefault="00442771" w:rsidP="00442771">
      <w:pPr>
        <w:rPr>
          <w:color w:val="1F497D"/>
          <w:szCs w:val="24"/>
        </w:rPr>
      </w:pPr>
      <w:r w:rsidRPr="00E959DA">
        <w:rPr>
          <w:rFonts w:eastAsia="Calibri"/>
          <w:color w:val="1F497D"/>
          <w:szCs w:val="24"/>
          <w:lang w:eastAsia="en-US" w:bidi="en-US"/>
        </w:rPr>
        <w:t>Šaltinis</w:t>
      </w:r>
      <w:r w:rsidR="008A47A3">
        <w:rPr>
          <w:rFonts w:eastAsia="Calibri"/>
          <w:color w:val="1F497D"/>
          <w:szCs w:val="24"/>
          <w:lang w:eastAsia="en-US" w:bidi="en-US"/>
        </w:rPr>
        <w:t xml:space="preserve"> </w:t>
      </w:r>
      <w:r w:rsidR="008A47A3">
        <w:rPr>
          <w:rFonts w:eastAsia="Calibri"/>
          <w:color w:val="1F497D"/>
          <w:lang w:eastAsia="en-US" w:bidi="en-US"/>
        </w:rPr>
        <w:t>–</w:t>
      </w:r>
      <w:r w:rsidRPr="00E959DA">
        <w:rPr>
          <w:rFonts w:eastAsia="Calibri"/>
          <w:color w:val="1F497D"/>
          <w:szCs w:val="24"/>
          <w:lang w:eastAsia="en-US" w:bidi="en-US"/>
        </w:rPr>
        <w:t xml:space="preserve"> </w:t>
      </w:r>
      <w:r w:rsidRPr="00E959DA">
        <w:rPr>
          <w:color w:val="1F497D"/>
          <w:szCs w:val="24"/>
        </w:rPr>
        <w:t>Higienos instituto sveikatos informacijos centras</w:t>
      </w:r>
    </w:p>
    <w:p w:rsidR="00A200DF" w:rsidRPr="00341C63" w:rsidRDefault="00A200DF" w:rsidP="00442771">
      <w:pPr>
        <w:ind w:firstLine="567"/>
        <w:jc w:val="center"/>
        <w:rPr>
          <w:szCs w:val="24"/>
        </w:rPr>
      </w:pPr>
    </w:p>
    <w:p w:rsidR="00442771" w:rsidRPr="00341C63" w:rsidRDefault="00442771" w:rsidP="008A47A3">
      <w:pPr>
        <w:autoSpaceDE w:val="0"/>
        <w:autoSpaceDN w:val="0"/>
        <w:adjustRightInd w:val="0"/>
        <w:ind w:firstLine="567"/>
        <w:rPr>
          <w:szCs w:val="24"/>
        </w:rPr>
      </w:pPr>
      <w:r>
        <w:rPr>
          <w:szCs w:val="24"/>
        </w:rPr>
        <w:t>Rietavo</w:t>
      </w:r>
      <w:r w:rsidRPr="00341C63">
        <w:rPr>
          <w:szCs w:val="24"/>
        </w:rPr>
        <w:t xml:space="preserve"> savivaldybėje </w:t>
      </w:r>
      <w:r>
        <w:rPr>
          <w:szCs w:val="24"/>
        </w:rPr>
        <w:t>mirčių</w:t>
      </w:r>
      <w:r w:rsidRPr="00341C63">
        <w:rPr>
          <w:szCs w:val="24"/>
        </w:rPr>
        <w:t xml:space="preserve"> situacija pagal p</w:t>
      </w:r>
      <w:r>
        <w:rPr>
          <w:szCs w:val="24"/>
        </w:rPr>
        <w:t xml:space="preserve">riežastis ir amžiaus grupes </w:t>
      </w:r>
      <w:r w:rsidRPr="00341C63">
        <w:rPr>
          <w:szCs w:val="24"/>
        </w:rPr>
        <w:t xml:space="preserve">pasikeitė. </w:t>
      </w:r>
      <w:r>
        <w:rPr>
          <w:szCs w:val="24"/>
        </w:rPr>
        <w:t>2013</w:t>
      </w:r>
      <w:r w:rsidRPr="00341C63">
        <w:rPr>
          <w:szCs w:val="24"/>
        </w:rPr>
        <w:t xml:space="preserve"> m. 0</w:t>
      </w:r>
      <w:r w:rsidRPr="00341C63">
        <w:rPr>
          <w:rFonts w:eastAsia="Calibri"/>
          <w:szCs w:val="24"/>
          <w:lang w:eastAsia="en-US" w:bidi="en-US"/>
        </w:rPr>
        <w:t>–</w:t>
      </w:r>
      <w:r w:rsidRPr="00341C63">
        <w:rPr>
          <w:szCs w:val="24"/>
        </w:rPr>
        <w:t>17 m.</w:t>
      </w:r>
      <w:r>
        <w:rPr>
          <w:szCs w:val="24"/>
        </w:rPr>
        <w:t xml:space="preserve"> amžiaus grupėje mirčių nebuvo</w:t>
      </w:r>
      <w:r w:rsidRPr="00341C63">
        <w:rPr>
          <w:szCs w:val="24"/>
        </w:rPr>
        <w:t xml:space="preserve">, </w:t>
      </w:r>
      <w:r w:rsidR="008A47A3" w:rsidRPr="00341C63">
        <w:rPr>
          <w:szCs w:val="24"/>
        </w:rPr>
        <w:t xml:space="preserve">pagrindinė </w:t>
      </w:r>
      <w:r w:rsidRPr="00341C63">
        <w:rPr>
          <w:szCs w:val="24"/>
        </w:rPr>
        <w:t>18</w:t>
      </w:r>
      <w:r w:rsidRPr="00341C63">
        <w:rPr>
          <w:rFonts w:eastAsia="Calibri"/>
          <w:szCs w:val="24"/>
          <w:lang w:eastAsia="en-US" w:bidi="en-US"/>
        </w:rPr>
        <w:t>–</w:t>
      </w:r>
      <w:r w:rsidRPr="00341C63">
        <w:rPr>
          <w:szCs w:val="24"/>
        </w:rPr>
        <w:t xml:space="preserve">44 m. amžiaus gyventojų mirties </w:t>
      </w:r>
      <w:r>
        <w:rPr>
          <w:szCs w:val="24"/>
        </w:rPr>
        <w:t>priežastis buvo</w:t>
      </w:r>
      <w:r w:rsidRPr="00341C63">
        <w:rPr>
          <w:szCs w:val="24"/>
        </w:rPr>
        <w:t xml:space="preserve"> dėl </w:t>
      </w:r>
      <w:r>
        <w:rPr>
          <w:szCs w:val="24"/>
        </w:rPr>
        <w:t>infekcinių ligų (2012 m. – išorinės mirties priežastys)</w:t>
      </w:r>
      <w:r w:rsidRPr="00341C63">
        <w:rPr>
          <w:szCs w:val="24"/>
        </w:rPr>
        <w:t xml:space="preserve">, </w:t>
      </w:r>
      <w:r>
        <w:rPr>
          <w:szCs w:val="24"/>
        </w:rPr>
        <w:t>45</w:t>
      </w:r>
      <w:r w:rsidRPr="00341C63">
        <w:rPr>
          <w:szCs w:val="24"/>
        </w:rPr>
        <w:t xml:space="preserve"> m. ir vyresniųjų gyventojų</w:t>
      </w:r>
      <w:r>
        <w:rPr>
          <w:szCs w:val="24"/>
        </w:rPr>
        <w:t xml:space="preserve"> mirties priežastis išliko ta pati –  </w:t>
      </w:r>
      <w:r w:rsidRPr="00341C63">
        <w:rPr>
          <w:szCs w:val="24"/>
        </w:rPr>
        <w:t>kraujotakos sistemos lig</w:t>
      </w:r>
      <w:r w:rsidR="008A47A3">
        <w:rPr>
          <w:szCs w:val="24"/>
        </w:rPr>
        <w:t>os</w:t>
      </w:r>
      <w:r>
        <w:rPr>
          <w:szCs w:val="24"/>
        </w:rPr>
        <w:t xml:space="preserve"> </w:t>
      </w:r>
      <w:r w:rsidRPr="00341C63">
        <w:rPr>
          <w:szCs w:val="24"/>
        </w:rPr>
        <w:t xml:space="preserve">(žr. </w:t>
      </w:r>
      <w:r w:rsidR="006241E8">
        <w:rPr>
          <w:szCs w:val="24"/>
        </w:rPr>
        <w:t>3</w:t>
      </w:r>
      <w:r w:rsidRPr="00341C63">
        <w:rPr>
          <w:szCs w:val="24"/>
        </w:rPr>
        <w:t xml:space="preserve"> lent.). </w:t>
      </w:r>
    </w:p>
    <w:p w:rsidR="00442771" w:rsidRDefault="00442771" w:rsidP="00442771">
      <w:pPr>
        <w:ind w:firstLine="567"/>
        <w:jc w:val="center"/>
        <w:rPr>
          <w:szCs w:val="24"/>
        </w:rPr>
      </w:pPr>
    </w:p>
    <w:p w:rsidR="006E76B5" w:rsidRPr="00341C63" w:rsidRDefault="006E76B5" w:rsidP="00442771">
      <w:pPr>
        <w:ind w:firstLine="567"/>
        <w:jc w:val="center"/>
        <w:rPr>
          <w:szCs w:val="24"/>
        </w:rPr>
      </w:pPr>
    </w:p>
    <w:p w:rsidR="00442771" w:rsidRPr="00E959DA" w:rsidRDefault="006241E8" w:rsidP="00442771">
      <w:pPr>
        <w:rPr>
          <w:b/>
          <w:i/>
          <w:color w:val="1F497D"/>
          <w:szCs w:val="24"/>
        </w:rPr>
      </w:pPr>
      <w:r>
        <w:rPr>
          <w:b/>
          <w:i/>
          <w:color w:val="1F497D"/>
          <w:szCs w:val="24"/>
        </w:rPr>
        <w:t>3</w:t>
      </w:r>
      <w:r w:rsidR="00442771">
        <w:rPr>
          <w:b/>
          <w:i/>
          <w:color w:val="1F497D"/>
          <w:szCs w:val="24"/>
        </w:rPr>
        <w:t xml:space="preserve"> lent</w:t>
      </w:r>
      <w:r w:rsidR="00442771" w:rsidRPr="00E959DA">
        <w:rPr>
          <w:b/>
          <w:i/>
          <w:color w:val="1F497D"/>
          <w:szCs w:val="24"/>
        </w:rPr>
        <w:t>. Mirtys pagal priežastis ir amžių Rietavo sav. 201</w:t>
      </w:r>
      <w:r w:rsidR="00442771">
        <w:rPr>
          <w:b/>
          <w:i/>
          <w:color w:val="1F497D"/>
          <w:szCs w:val="24"/>
        </w:rPr>
        <w:t>3</w:t>
      </w:r>
      <w:r w:rsidR="00442771" w:rsidRPr="00E959DA">
        <w:rPr>
          <w:b/>
          <w:i/>
          <w:color w:val="1F497D"/>
          <w:szCs w:val="24"/>
        </w:rPr>
        <w:t xml:space="preserve"> m.</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219"/>
        <w:gridCol w:w="1276"/>
        <w:gridCol w:w="1276"/>
        <w:gridCol w:w="1275"/>
        <w:gridCol w:w="1134"/>
      </w:tblGrid>
      <w:tr w:rsidR="00442771" w:rsidRPr="002D52A5" w:rsidTr="009D0086">
        <w:tc>
          <w:tcPr>
            <w:tcW w:w="4219" w:type="dxa"/>
            <w:tcBorders>
              <w:top w:val="single" w:sz="4" w:space="0" w:color="FFFFFF"/>
              <w:left w:val="single" w:sz="4" w:space="0" w:color="FFFFFF"/>
              <w:right w:val="nil"/>
            </w:tcBorders>
            <w:shd w:val="clear" w:color="auto" w:fill="5B9BD5"/>
          </w:tcPr>
          <w:p w:rsidR="00442771" w:rsidRPr="008A09E1" w:rsidRDefault="00442771" w:rsidP="009D0086">
            <w:pPr>
              <w:autoSpaceDE w:val="0"/>
              <w:autoSpaceDN w:val="0"/>
              <w:adjustRightInd w:val="0"/>
              <w:rPr>
                <w:b/>
                <w:bCs/>
                <w:color w:val="FFFFFF"/>
                <w:sz w:val="20"/>
                <w:lang w:val="en-US"/>
              </w:rPr>
            </w:pPr>
          </w:p>
        </w:tc>
        <w:tc>
          <w:tcPr>
            <w:tcW w:w="1276" w:type="dxa"/>
            <w:tcBorders>
              <w:top w:val="single" w:sz="4" w:space="0" w:color="FFFFFF"/>
              <w:left w:val="nil"/>
              <w:right w:val="nil"/>
            </w:tcBorders>
            <w:shd w:val="clear" w:color="auto" w:fill="5B9BD5"/>
          </w:tcPr>
          <w:p w:rsidR="00442771" w:rsidRPr="008A09E1" w:rsidRDefault="00442771" w:rsidP="009D0086">
            <w:pPr>
              <w:autoSpaceDE w:val="0"/>
              <w:autoSpaceDN w:val="0"/>
              <w:adjustRightInd w:val="0"/>
              <w:jc w:val="center"/>
              <w:rPr>
                <w:b/>
                <w:bCs/>
                <w:color w:val="FFFFFF"/>
                <w:sz w:val="20"/>
                <w:lang w:val="en-US"/>
              </w:rPr>
            </w:pPr>
            <w:r w:rsidRPr="008A09E1">
              <w:rPr>
                <w:b/>
                <w:bCs/>
                <w:color w:val="FFFFFF"/>
                <w:sz w:val="20"/>
                <w:lang w:val="en-US"/>
              </w:rPr>
              <w:t>0-</w:t>
            </w:r>
            <w:smartTag w:uri="urn:schemas-microsoft-com:office:smarttags" w:element="metricconverter">
              <w:smartTagPr>
                <w:attr w:name="ProductID" w:val="17 m"/>
              </w:smartTagPr>
              <w:r w:rsidRPr="008A09E1">
                <w:rPr>
                  <w:b/>
                  <w:bCs/>
                  <w:color w:val="FFFFFF"/>
                  <w:sz w:val="20"/>
                  <w:lang w:val="en-US"/>
                </w:rPr>
                <w:t>17 m</w:t>
              </w:r>
            </w:smartTag>
            <w:r w:rsidRPr="008A09E1">
              <w:rPr>
                <w:b/>
                <w:bCs/>
                <w:color w:val="FFFFFF"/>
                <w:sz w:val="20"/>
                <w:lang w:val="en-US"/>
              </w:rPr>
              <w:t>.</w:t>
            </w:r>
          </w:p>
        </w:tc>
        <w:tc>
          <w:tcPr>
            <w:tcW w:w="1276" w:type="dxa"/>
            <w:tcBorders>
              <w:top w:val="single" w:sz="4" w:space="0" w:color="FFFFFF"/>
              <w:left w:val="nil"/>
              <w:right w:val="nil"/>
            </w:tcBorders>
            <w:shd w:val="clear" w:color="auto" w:fill="5B9BD5"/>
          </w:tcPr>
          <w:p w:rsidR="00442771" w:rsidRPr="008A09E1" w:rsidRDefault="00442771" w:rsidP="009D0086">
            <w:pPr>
              <w:autoSpaceDE w:val="0"/>
              <w:autoSpaceDN w:val="0"/>
              <w:adjustRightInd w:val="0"/>
              <w:jc w:val="center"/>
              <w:rPr>
                <w:b/>
                <w:bCs/>
                <w:color w:val="FFFFFF"/>
                <w:sz w:val="20"/>
                <w:lang w:val="en-US"/>
              </w:rPr>
            </w:pPr>
            <w:r w:rsidRPr="008A09E1">
              <w:rPr>
                <w:b/>
                <w:bCs/>
                <w:color w:val="FFFFFF"/>
                <w:sz w:val="20"/>
                <w:lang w:val="en-US"/>
              </w:rPr>
              <w:t>18-</w:t>
            </w:r>
            <w:smartTag w:uri="urn:schemas-microsoft-com:office:smarttags" w:element="metricconverter">
              <w:smartTagPr>
                <w:attr w:name="ProductID" w:val="44 m"/>
              </w:smartTagPr>
              <w:r w:rsidRPr="008A09E1">
                <w:rPr>
                  <w:b/>
                  <w:bCs/>
                  <w:color w:val="FFFFFF"/>
                  <w:sz w:val="20"/>
                  <w:lang w:val="en-US"/>
                </w:rPr>
                <w:t>44 m</w:t>
              </w:r>
            </w:smartTag>
            <w:r w:rsidRPr="008A09E1">
              <w:rPr>
                <w:b/>
                <w:bCs/>
                <w:color w:val="FFFFFF"/>
                <w:sz w:val="20"/>
                <w:lang w:val="en-US"/>
              </w:rPr>
              <w:t>.</w:t>
            </w:r>
          </w:p>
        </w:tc>
        <w:tc>
          <w:tcPr>
            <w:tcW w:w="1275" w:type="dxa"/>
            <w:tcBorders>
              <w:top w:val="single" w:sz="4" w:space="0" w:color="FFFFFF"/>
              <w:left w:val="nil"/>
              <w:right w:val="nil"/>
            </w:tcBorders>
            <w:shd w:val="clear" w:color="auto" w:fill="5B9BD5"/>
          </w:tcPr>
          <w:p w:rsidR="00442771" w:rsidRPr="008A09E1" w:rsidRDefault="00442771" w:rsidP="009D0086">
            <w:pPr>
              <w:autoSpaceDE w:val="0"/>
              <w:autoSpaceDN w:val="0"/>
              <w:adjustRightInd w:val="0"/>
              <w:jc w:val="center"/>
              <w:rPr>
                <w:b/>
                <w:bCs/>
                <w:color w:val="FFFFFF"/>
                <w:sz w:val="20"/>
                <w:lang w:val="en-US"/>
              </w:rPr>
            </w:pPr>
            <w:r w:rsidRPr="008A09E1">
              <w:rPr>
                <w:b/>
                <w:bCs/>
                <w:color w:val="FFFFFF"/>
                <w:sz w:val="20"/>
                <w:lang w:val="en-US"/>
              </w:rPr>
              <w:t>45-</w:t>
            </w:r>
            <w:smartTag w:uri="urn:schemas-microsoft-com:office:smarttags" w:element="metricconverter">
              <w:smartTagPr>
                <w:attr w:name="ProductID" w:val="64 m"/>
              </w:smartTagPr>
              <w:r w:rsidRPr="008A09E1">
                <w:rPr>
                  <w:b/>
                  <w:bCs/>
                  <w:color w:val="FFFFFF"/>
                  <w:sz w:val="20"/>
                  <w:lang w:val="en-US"/>
                </w:rPr>
                <w:t>64 m</w:t>
              </w:r>
            </w:smartTag>
            <w:r w:rsidRPr="008A09E1">
              <w:rPr>
                <w:b/>
                <w:bCs/>
                <w:color w:val="FFFFFF"/>
                <w:sz w:val="20"/>
                <w:lang w:val="en-US"/>
              </w:rPr>
              <w:t>.</w:t>
            </w:r>
          </w:p>
        </w:tc>
        <w:tc>
          <w:tcPr>
            <w:tcW w:w="1134" w:type="dxa"/>
            <w:tcBorders>
              <w:top w:val="single" w:sz="4" w:space="0" w:color="FFFFFF"/>
              <w:left w:val="nil"/>
              <w:right w:val="single" w:sz="4" w:space="0" w:color="FFFFFF"/>
            </w:tcBorders>
            <w:shd w:val="clear" w:color="auto" w:fill="5B9BD5"/>
          </w:tcPr>
          <w:p w:rsidR="00442771" w:rsidRPr="008A09E1" w:rsidRDefault="00442771" w:rsidP="009D0086">
            <w:pPr>
              <w:autoSpaceDE w:val="0"/>
              <w:autoSpaceDN w:val="0"/>
              <w:adjustRightInd w:val="0"/>
              <w:jc w:val="center"/>
              <w:rPr>
                <w:b/>
                <w:bCs/>
                <w:color w:val="FFFFFF"/>
                <w:sz w:val="20"/>
                <w:lang w:val="en-US"/>
              </w:rPr>
            </w:pPr>
            <w:r w:rsidRPr="008A09E1">
              <w:rPr>
                <w:b/>
                <w:bCs/>
                <w:color w:val="FFFFFF"/>
                <w:sz w:val="20"/>
                <w:lang w:val="en-US"/>
              </w:rPr>
              <w:t>65+ m.</w:t>
            </w:r>
          </w:p>
        </w:tc>
      </w:tr>
      <w:tr w:rsidR="00442771" w:rsidRPr="002D52A5" w:rsidTr="009D0086">
        <w:tc>
          <w:tcPr>
            <w:tcW w:w="4219" w:type="dxa"/>
            <w:tcBorders>
              <w:left w:val="single" w:sz="4" w:space="0" w:color="FFFFFF"/>
            </w:tcBorders>
            <w:shd w:val="clear" w:color="auto" w:fill="5B9BD5"/>
          </w:tcPr>
          <w:p w:rsidR="00442771" w:rsidRPr="008A09E1" w:rsidRDefault="00442771" w:rsidP="009D0086">
            <w:pPr>
              <w:autoSpaceDE w:val="0"/>
              <w:autoSpaceDN w:val="0"/>
              <w:adjustRightInd w:val="0"/>
              <w:rPr>
                <w:b/>
                <w:bCs/>
                <w:color w:val="FFFFFF"/>
                <w:sz w:val="20"/>
                <w:lang w:val="en-US"/>
              </w:rPr>
            </w:pPr>
            <w:r w:rsidRPr="008A09E1">
              <w:rPr>
                <w:b/>
                <w:bCs/>
                <w:color w:val="FFFFFF"/>
                <w:sz w:val="20"/>
                <w:lang w:val="en-US"/>
              </w:rPr>
              <w:t>Infekcinės ligos</w:t>
            </w:r>
          </w:p>
        </w:tc>
        <w:tc>
          <w:tcPr>
            <w:tcW w:w="1276"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0</w:t>
            </w:r>
          </w:p>
        </w:tc>
        <w:tc>
          <w:tcPr>
            <w:tcW w:w="1276" w:type="dxa"/>
            <w:shd w:val="clear" w:color="auto" w:fill="BDD6EE"/>
          </w:tcPr>
          <w:p w:rsidR="00442771" w:rsidRPr="008A09E1" w:rsidRDefault="00442771" w:rsidP="009D0086">
            <w:pPr>
              <w:autoSpaceDE w:val="0"/>
              <w:autoSpaceDN w:val="0"/>
              <w:adjustRightInd w:val="0"/>
              <w:jc w:val="center"/>
              <w:rPr>
                <w:b/>
                <w:color w:val="FF0000"/>
                <w:sz w:val="20"/>
                <w:lang w:val="en-US"/>
              </w:rPr>
            </w:pPr>
            <w:r w:rsidRPr="008A09E1">
              <w:rPr>
                <w:b/>
                <w:color w:val="FF0000"/>
                <w:sz w:val="20"/>
                <w:lang w:val="en-US"/>
              </w:rPr>
              <w:t>2</w:t>
            </w:r>
          </w:p>
        </w:tc>
        <w:tc>
          <w:tcPr>
            <w:tcW w:w="1275"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2</w:t>
            </w:r>
          </w:p>
        </w:tc>
        <w:tc>
          <w:tcPr>
            <w:tcW w:w="1134"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1</w:t>
            </w:r>
          </w:p>
        </w:tc>
      </w:tr>
      <w:tr w:rsidR="00442771" w:rsidRPr="002D52A5" w:rsidTr="009D0086">
        <w:tc>
          <w:tcPr>
            <w:tcW w:w="4219" w:type="dxa"/>
            <w:tcBorders>
              <w:left w:val="single" w:sz="4" w:space="0" w:color="FFFFFF"/>
            </w:tcBorders>
            <w:shd w:val="clear" w:color="auto" w:fill="5B9BD5"/>
          </w:tcPr>
          <w:p w:rsidR="00442771" w:rsidRPr="008A09E1" w:rsidRDefault="00442771" w:rsidP="009D0086">
            <w:pPr>
              <w:autoSpaceDE w:val="0"/>
              <w:autoSpaceDN w:val="0"/>
              <w:adjustRightInd w:val="0"/>
              <w:rPr>
                <w:b/>
                <w:bCs/>
                <w:color w:val="FFFFFF"/>
                <w:sz w:val="20"/>
                <w:lang w:val="en-US"/>
              </w:rPr>
            </w:pPr>
            <w:r w:rsidRPr="008A09E1">
              <w:rPr>
                <w:b/>
                <w:bCs/>
                <w:color w:val="FFFFFF"/>
                <w:sz w:val="20"/>
                <w:lang w:val="en-US"/>
              </w:rPr>
              <w:t>Kvėpavimo sist. ligos</w:t>
            </w:r>
          </w:p>
        </w:tc>
        <w:tc>
          <w:tcPr>
            <w:tcW w:w="1276"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0</w:t>
            </w:r>
          </w:p>
        </w:tc>
        <w:tc>
          <w:tcPr>
            <w:tcW w:w="1276"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0</w:t>
            </w:r>
          </w:p>
        </w:tc>
        <w:tc>
          <w:tcPr>
            <w:tcW w:w="1275"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1</w:t>
            </w:r>
          </w:p>
        </w:tc>
        <w:tc>
          <w:tcPr>
            <w:tcW w:w="1134"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8</w:t>
            </w:r>
          </w:p>
        </w:tc>
      </w:tr>
      <w:tr w:rsidR="00442771" w:rsidRPr="002D52A5" w:rsidTr="009D0086">
        <w:tc>
          <w:tcPr>
            <w:tcW w:w="4219" w:type="dxa"/>
            <w:tcBorders>
              <w:left w:val="single" w:sz="4" w:space="0" w:color="FFFFFF"/>
            </w:tcBorders>
            <w:shd w:val="clear" w:color="auto" w:fill="5B9BD5"/>
          </w:tcPr>
          <w:p w:rsidR="00442771" w:rsidRPr="008A09E1" w:rsidRDefault="00442771" w:rsidP="009D0086">
            <w:pPr>
              <w:autoSpaceDE w:val="0"/>
              <w:autoSpaceDN w:val="0"/>
              <w:adjustRightInd w:val="0"/>
              <w:rPr>
                <w:b/>
                <w:bCs/>
                <w:color w:val="FFFFFF"/>
                <w:sz w:val="20"/>
                <w:lang w:val="en-US"/>
              </w:rPr>
            </w:pPr>
            <w:r w:rsidRPr="008A09E1">
              <w:rPr>
                <w:b/>
                <w:bCs/>
                <w:color w:val="FFFFFF"/>
                <w:sz w:val="20"/>
                <w:lang w:val="en-US"/>
              </w:rPr>
              <w:t>Virškinimo sist. ligos</w:t>
            </w:r>
          </w:p>
        </w:tc>
        <w:tc>
          <w:tcPr>
            <w:tcW w:w="1276"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0</w:t>
            </w:r>
          </w:p>
        </w:tc>
        <w:tc>
          <w:tcPr>
            <w:tcW w:w="1276"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1</w:t>
            </w:r>
          </w:p>
        </w:tc>
        <w:tc>
          <w:tcPr>
            <w:tcW w:w="1275"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2</w:t>
            </w:r>
          </w:p>
        </w:tc>
        <w:tc>
          <w:tcPr>
            <w:tcW w:w="1134"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3</w:t>
            </w:r>
          </w:p>
        </w:tc>
      </w:tr>
      <w:tr w:rsidR="00442771" w:rsidRPr="002D52A5" w:rsidTr="009D0086">
        <w:tc>
          <w:tcPr>
            <w:tcW w:w="4219" w:type="dxa"/>
            <w:tcBorders>
              <w:left w:val="single" w:sz="4" w:space="0" w:color="FFFFFF"/>
            </w:tcBorders>
            <w:shd w:val="clear" w:color="auto" w:fill="5B9BD5"/>
          </w:tcPr>
          <w:p w:rsidR="00442771" w:rsidRPr="008A09E1" w:rsidRDefault="00442771" w:rsidP="009D0086">
            <w:pPr>
              <w:autoSpaceDE w:val="0"/>
              <w:autoSpaceDN w:val="0"/>
              <w:adjustRightInd w:val="0"/>
              <w:rPr>
                <w:b/>
                <w:bCs/>
                <w:color w:val="FFFFFF"/>
                <w:sz w:val="20"/>
                <w:lang w:val="en-US"/>
              </w:rPr>
            </w:pPr>
            <w:r w:rsidRPr="008A09E1">
              <w:rPr>
                <w:b/>
                <w:bCs/>
                <w:color w:val="FFFFFF"/>
                <w:sz w:val="20"/>
                <w:lang w:val="en-US"/>
              </w:rPr>
              <w:t>Išorinės mirties priežastys</w:t>
            </w:r>
          </w:p>
        </w:tc>
        <w:tc>
          <w:tcPr>
            <w:tcW w:w="1276"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0</w:t>
            </w:r>
          </w:p>
        </w:tc>
        <w:tc>
          <w:tcPr>
            <w:tcW w:w="1276"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0</w:t>
            </w:r>
          </w:p>
        </w:tc>
        <w:tc>
          <w:tcPr>
            <w:tcW w:w="1275"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6</w:t>
            </w:r>
          </w:p>
        </w:tc>
        <w:tc>
          <w:tcPr>
            <w:tcW w:w="1134"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0</w:t>
            </w:r>
          </w:p>
        </w:tc>
      </w:tr>
      <w:tr w:rsidR="00442771" w:rsidRPr="002D52A5" w:rsidTr="009D0086">
        <w:tc>
          <w:tcPr>
            <w:tcW w:w="4219" w:type="dxa"/>
            <w:tcBorders>
              <w:left w:val="single" w:sz="4" w:space="0" w:color="FFFFFF"/>
            </w:tcBorders>
            <w:shd w:val="clear" w:color="auto" w:fill="5B9BD5"/>
          </w:tcPr>
          <w:p w:rsidR="00442771" w:rsidRPr="008A09E1" w:rsidRDefault="00442771" w:rsidP="009D0086">
            <w:pPr>
              <w:autoSpaceDE w:val="0"/>
              <w:autoSpaceDN w:val="0"/>
              <w:adjustRightInd w:val="0"/>
              <w:rPr>
                <w:b/>
                <w:bCs/>
                <w:color w:val="FFFFFF"/>
                <w:sz w:val="20"/>
                <w:lang w:val="en-US"/>
              </w:rPr>
            </w:pPr>
            <w:r w:rsidRPr="008A09E1">
              <w:rPr>
                <w:b/>
                <w:bCs/>
                <w:color w:val="FFFFFF"/>
                <w:sz w:val="20"/>
                <w:lang w:val="en-US"/>
              </w:rPr>
              <w:t>Piktybiniai navikai</w:t>
            </w:r>
          </w:p>
        </w:tc>
        <w:tc>
          <w:tcPr>
            <w:tcW w:w="1276"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0</w:t>
            </w:r>
          </w:p>
        </w:tc>
        <w:tc>
          <w:tcPr>
            <w:tcW w:w="1276"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1</w:t>
            </w:r>
          </w:p>
        </w:tc>
        <w:tc>
          <w:tcPr>
            <w:tcW w:w="1275"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4</w:t>
            </w:r>
          </w:p>
        </w:tc>
        <w:tc>
          <w:tcPr>
            <w:tcW w:w="1134"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22</w:t>
            </w:r>
          </w:p>
        </w:tc>
      </w:tr>
      <w:tr w:rsidR="00442771" w:rsidRPr="002D52A5" w:rsidTr="009D0086">
        <w:tc>
          <w:tcPr>
            <w:tcW w:w="4219" w:type="dxa"/>
            <w:tcBorders>
              <w:left w:val="single" w:sz="4" w:space="0" w:color="FFFFFF"/>
              <w:bottom w:val="single" w:sz="4" w:space="0" w:color="FFFFFF"/>
            </w:tcBorders>
            <w:shd w:val="clear" w:color="auto" w:fill="5B9BD5"/>
          </w:tcPr>
          <w:p w:rsidR="00442771" w:rsidRPr="008A09E1" w:rsidRDefault="00442771" w:rsidP="009D0086">
            <w:pPr>
              <w:autoSpaceDE w:val="0"/>
              <w:autoSpaceDN w:val="0"/>
              <w:adjustRightInd w:val="0"/>
              <w:rPr>
                <w:b/>
                <w:bCs/>
                <w:color w:val="FFFFFF"/>
                <w:sz w:val="20"/>
                <w:lang w:val="en-US"/>
              </w:rPr>
            </w:pPr>
            <w:r w:rsidRPr="008A09E1">
              <w:rPr>
                <w:b/>
                <w:bCs/>
                <w:color w:val="FFFFFF"/>
                <w:sz w:val="20"/>
                <w:lang w:val="en-US"/>
              </w:rPr>
              <w:t>Kraujotakos sistemos ligos</w:t>
            </w:r>
          </w:p>
        </w:tc>
        <w:tc>
          <w:tcPr>
            <w:tcW w:w="1276"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0</w:t>
            </w:r>
          </w:p>
        </w:tc>
        <w:tc>
          <w:tcPr>
            <w:tcW w:w="1276"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1</w:t>
            </w:r>
          </w:p>
        </w:tc>
        <w:tc>
          <w:tcPr>
            <w:tcW w:w="1275" w:type="dxa"/>
            <w:shd w:val="clear" w:color="auto" w:fill="DEEAF6"/>
          </w:tcPr>
          <w:p w:rsidR="00442771" w:rsidRPr="008A09E1" w:rsidRDefault="00442771" w:rsidP="009D0086">
            <w:pPr>
              <w:autoSpaceDE w:val="0"/>
              <w:autoSpaceDN w:val="0"/>
              <w:adjustRightInd w:val="0"/>
              <w:jc w:val="center"/>
              <w:rPr>
                <w:b/>
                <w:color w:val="FF0000"/>
                <w:sz w:val="20"/>
                <w:lang w:val="en-US"/>
              </w:rPr>
            </w:pPr>
            <w:r w:rsidRPr="008A09E1">
              <w:rPr>
                <w:b/>
                <w:color w:val="FF0000"/>
                <w:sz w:val="20"/>
                <w:lang w:val="en-US"/>
              </w:rPr>
              <w:t>11</w:t>
            </w:r>
          </w:p>
        </w:tc>
        <w:tc>
          <w:tcPr>
            <w:tcW w:w="1134" w:type="dxa"/>
            <w:shd w:val="clear" w:color="auto" w:fill="DEEAF6"/>
          </w:tcPr>
          <w:p w:rsidR="00442771" w:rsidRPr="008A09E1" w:rsidRDefault="00442771" w:rsidP="009D0086">
            <w:pPr>
              <w:autoSpaceDE w:val="0"/>
              <w:autoSpaceDN w:val="0"/>
              <w:adjustRightInd w:val="0"/>
              <w:jc w:val="center"/>
              <w:rPr>
                <w:b/>
                <w:color w:val="FF0000"/>
                <w:sz w:val="20"/>
                <w:lang w:val="en-US"/>
              </w:rPr>
            </w:pPr>
            <w:r w:rsidRPr="008A09E1">
              <w:rPr>
                <w:b/>
                <w:color w:val="FF0000"/>
                <w:sz w:val="20"/>
                <w:lang w:val="en-US"/>
              </w:rPr>
              <w:t>58</w:t>
            </w:r>
          </w:p>
        </w:tc>
      </w:tr>
    </w:tbl>
    <w:p w:rsidR="00442771" w:rsidRDefault="00442771" w:rsidP="00442771">
      <w:pPr>
        <w:rPr>
          <w:color w:val="1F497D"/>
          <w:szCs w:val="24"/>
        </w:rPr>
      </w:pPr>
      <w:r w:rsidRPr="00E959DA">
        <w:rPr>
          <w:rFonts w:eastAsia="Calibri"/>
          <w:color w:val="1F497D"/>
          <w:szCs w:val="24"/>
          <w:lang w:eastAsia="en-US" w:bidi="en-US"/>
        </w:rPr>
        <w:t>Šaltinis</w:t>
      </w:r>
      <w:r w:rsidR="008A47A3">
        <w:rPr>
          <w:rFonts w:eastAsia="Calibri"/>
          <w:color w:val="1F497D"/>
          <w:szCs w:val="24"/>
          <w:lang w:eastAsia="en-US" w:bidi="en-US"/>
        </w:rPr>
        <w:t xml:space="preserve"> </w:t>
      </w:r>
      <w:r w:rsidR="008A47A3">
        <w:rPr>
          <w:rFonts w:eastAsia="Calibri"/>
          <w:color w:val="1F497D"/>
          <w:lang w:eastAsia="en-US" w:bidi="en-US"/>
        </w:rPr>
        <w:t>–</w:t>
      </w:r>
      <w:r w:rsidRPr="00E959DA">
        <w:rPr>
          <w:rFonts w:eastAsia="Calibri"/>
          <w:color w:val="1F497D"/>
          <w:szCs w:val="24"/>
          <w:lang w:eastAsia="en-US" w:bidi="en-US"/>
        </w:rPr>
        <w:t xml:space="preserve"> </w:t>
      </w:r>
      <w:r w:rsidRPr="00E959DA">
        <w:rPr>
          <w:color w:val="1F497D"/>
          <w:szCs w:val="24"/>
        </w:rPr>
        <w:t>Higienos instituto sveikatos informacijos centras</w:t>
      </w:r>
    </w:p>
    <w:p w:rsidR="00442771" w:rsidRPr="00E959DA" w:rsidRDefault="00442771" w:rsidP="00442771">
      <w:pPr>
        <w:rPr>
          <w:rFonts w:eastAsia="Calibri"/>
          <w:color w:val="1F497D"/>
          <w:szCs w:val="24"/>
          <w:lang w:eastAsia="en-US" w:bidi="en-US"/>
        </w:rPr>
      </w:pPr>
    </w:p>
    <w:p w:rsidR="00442771" w:rsidRDefault="008909E0" w:rsidP="00C95A27">
      <w:pPr>
        <w:ind w:firstLine="567"/>
        <w:rPr>
          <w:szCs w:val="24"/>
        </w:rPr>
      </w:pPr>
      <w:r>
        <w:rPr>
          <w:noProof/>
          <w:szCs w:val="24"/>
        </w:rPr>
        <w:pict>
          <v:shapetype id="_x0000_t202" coordsize="21600,21600" o:spt="202" path="m,l,21600r21600,l21600,xe">
            <v:stroke joinstyle="miter"/>
            <v:path gradientshapeok="t" o:connecttype="rect"/>
          </v:shapetype>
          <v:shape id="_x0000_s1031" type="#_x0000_t202" style="position:absolute;left:0;text-align:left;margin-left:481.1pt;margin-top:31.95pt;width:33.75pt;height:27pt;z-index:251657728" stroked="f">
            <v:textbox>
              <w:txbxContent>
                <w:p w:rsidR="00066C61" w:rsidRPr="00143E63" w:rsidRDefault="00066C61" w:rsidP="00442771">
                  <w:pPr>
                    <w:rPr>
                      <w:color w:val="595959"/>
                    </w:rPr>
                  </w:pPr>
                  <w:r w:rsidRPr="00143E63">
                    <w:rPr>
                      <w:color w:val="595959"/>
                    </w:rPr>
                    <w:t>9</w:t>
                  </w:r>
                </w:p>
              </w:txbxContent>
            </v:textbox>
          </v:shape>
        </w:pict>
      </w:r>
      <w:r w:rsidR="00442771">
        <w:rPr>
          <w:szCs w:val="24"/>
        </w:rPr>
        <w:t>2013 m., kaip ir 2011-2012 m.</w:t>
      </w:r>
      <w:r w:rsidR="00442771" w:rsidRPr="00341C63">
        <w:rPr>
          <w:szCs w:val="24"/>
        </w:rPr>
        <w:t xml:space="preserve">, </w:t>
      </w:r>
      <w:r w:rsidR="00442771">
        <w:rPr>
          <w:szCs w:val="24"/>
        </w:rPr>
        <w:t>Rietavo</w:t>
      </w:r>
      <w:r w:rsidR="00442771" w:rsidRPr="00341C63">
        <w:rPr>
          <w:szCs w:val="24"/>
        </w:rPr>
        <w:t xml:space="preserve"> savivaldybėje kraujotakos sistemos ligomis daugiausiai sirgo vyresnio amžiaus gyventojai, </w:t>
      </w:r>
      <w:r w:rsidR="00C95A27" w:rsidRPr="00341C63">
        <w:rPr>
          <w:szCs w:val="24"/>
        </w:rPr>
        <w:t xml:space="preserve">pagrindinė </w:t>
      </w:r>
      <w:r w:rsidR="00442771" w:rsidRPr="00341C63">
        <w:rPr>
          <w:szCs w:val="24"/>
        </w:rPr>
        <w:t>vaikų susirgimų prieža</w:t>
      </w:r>
      <w:r w:rsidR="00442771">
        <w:rPr>
          <w:szCs w:val="24"/>
        </w:rPr>
        <w:t xml:space="preserve">stis – kvėpavimo sistemos ligos. </w:t>
      </w:r>
      <w:r w:rsidR="00442771" w:rsidRPr="00341C63">
        <w:rPr>
          <w:szCs w:val="24"/>
        </w:rPr>
        <w:t xml:space="preserve">(žr. </w:t>
      </w:r>
      <w:r w:rsidR="006241E8">
        <w:rPr>
          <w:szCs w:val="24"/>
        </w:rPr>
        <w:t>4</w:t>
      </w:r>
      <w:r w:rsidR="00442771" w:rsidRPr="00341C63">
        <w:rPr>
          <w:szCs w:val="24"/>
        </w:rPr>
        <w:t xml:space="preserve"> lent.).</w:t>
      </w:r>
    </w:p>
    <w:p w:rsidR="00442771" w:rsidRDefault="00442771" w:rsidP="00442771">
      <w:pPr>
        <w:ind w:firstLine="567"/>
        <w:rPr>
          <w:szCs w:val="24"/>
        </w:rPr>
      </w:pPr>
    </w:p>
    <w:p w:rsidR="00442771" w:rsidRPr="0099477A" w:rsidRDefault="006241E8" w:rsidP="00442771">
      <w:pPr>
        <w:rPr>
          <w:b/>
          <w:i/>
          <w:color w:val="1F497D"/>
          <w:szCs w:val="24"/>
        </w:rPr>
      </w:pPr>
      <w:r>
        <w:rPr>
          <w:b/>
          <w:i/>
          <w:color w:val="1F497D"/>
          <w:szCs w:val="24"/>
        </w:rPr>
        <w:t>4</w:t>
      </w:r>
      <w:r w:rsidR="00442771">
        <w:rPr>
          <w:b/>
          <w:i/>
          <w:color w:val="1F497D"/>
          <w:szCs w:val="24"/>
        </w:rPr>
        <w:t xml:space="preserve"> lent</w:t>
      </w:r>
      <w:r w:rsidR="00442771" w:rsidRPr="0099477A">
        <w:rPr>
          <w:b/>
          <w:i/>
          <w:color w:val="1F497D"/>
          <w:szCs w:val="24"/>
        </w:rPr>
        <w:t>. Sergančiųjų Rietavo sav. gyventojų skaičius 1000 gyv. pagal amžių ir pagal ligas 201</w:t>
      </w:r>
      <w:r w:rsidR="00442771">
        <w:rPr>
          <w:b/>
          <w:i/>
          <w:color w:val="1F497D"/>
          <w:szCs w:val="24"/>
        </w:rPr>
        <w:t>3</w:t>
      </w:r>
      <w:r w:rsidR="00442771" w:rsidRPr="0099477A">
        <w:rPr>
          <w:b/>
          <w:i/>
          <w:color w:val="1F497D"/>
          <w:szCs w:val="24"/>
        </w:rPr>
        <w:t xml:space="preserve"> m.</w:t>
      </w:r>
    </w:p>
    <w:tbl>
      <w:tblPr>
        <w:tblpPr w:leftFromText="180" w:rightFromText="180" w:vertAnchor="text" w:tblpY="1"/>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637"/>
        <w:gridCol w:w="1417"/>
        <w:gridCol w:w="1276"/>
        <w:gridCol w:w="1417"/>
      </w:tblGrid>
      <w:tr w:rsidR="00442771" w:rsidRPr="002D52A5" w:rsidTr="009D0086">
        <w:trPr>
          <w:trHeight w:val="254"/>
        </w:trPr>
        <w:tc>
          <w:tcPr>
            <w:tcW w:w="5637" w:type="dxa"/>
            <w:tcBorders>
              <w:top w:val="single" w:sz="4" w:space="0" w:color="FFFFFF"/>
              <w:left w:val="single" w:sz="4" w:space="0" w:color="FFFFFF"/>
              <w:right w:val="nil"/>
            </w:tcBorders>
            <w:shd w:val="clear" w:color="auto" w:fill="5B9BD5"/>
          </w:tcPr>
          <w:p w:rsidR="00442771" w:rsidRPr="008A09E1" w:rsidRDefault="00442771" w:rsidP="009D0086">
            <w:pPr>
              <w:tabs>
                <w:tab w:val="left" w:pos="915"/>
              </w:tabs>
              <w:autoSpaceDE w:val="0"/>
              <w:autoSpaceDN w:val="0"/>
              <w:adjustRightInd w:val="0"/>
              <w:rPr>
                <w:b/>
                <w:bCs/>
                <w:color w:val="FFFFFF"/>
                <w:sz w:val="20"/>
              </w:rPr>
            </w:pPr>
            <w:r w:rsidRPr="008A09E1">
              <w:rPr>
                <w:b/>
                <w:bCs/>
                <w:color w:val="FFFFFF"/>
                <w:sz w:val="20"/>
              </w:rPr>
              <w:tab/>
            </w:r>
          </w:p>
        </w:tc>
        <w:tc>
          <w:tcPr>
            <w:tcW w:w="1417" w:type="dxa"/>
            <w:tcBorders>
              <w:top w:val="single" w:sz="4" w:space="0" w:color="FFFFFF"/>
              <w:left w:val="nil"/>
              <w:right w:val="nil"/>
            </w:tcBorders>
            <w:shd w:val="clear" w:color="auto" w:fill="5B9BD5"/>
          </w:tcPr>
          <w:p w:rsidR="00442771" w:rsidRPr="008A09E1" w:rsidRDefault="00442771" w:rsidP="009D0086">
            <w:pPr>
              <w:autoSpaceDE w:val="0"/>
              <w:autoSpaceDN w:val="0"/>
              <w:adjustRightInd w:val="0"/>
              <w:jc w:val="center"/>
              <w:rPr>
                <w:b/>
                <w:bCs/>
                <w:color w:val="FFFFFF"/>
                <w:sz w:val="20"/>
                <w:lang w:val="en-US"/>
              </w:rPr>
            </w:pPr>
            <w:r w:rsidRPr="008A09E1">
              <w:rPr>
                <w:b/>
                <w:bCs/>
                <w:color w:val="FFFFFF"/>
                <w:sz w:val="20"/>
                <w:lang w:val="en-US"/>
              </w:rPr>
              <w:t>0-</w:t>
            </w:r>
            <w:smartTag w:uri="urn:schemas-microsoft-com:office:smarttags" w:element="metricconverter">
              <w:smartTagPr>
                <w:attr w:name="ProductID" w:val="17 m"/>
              </w:smartTagPr>
              <w:r w:rsidRPr="008A09E1">
                <w:rPr>
                  <w:b/>
                  <w:bCs/>
                  <w:color w:val="FFFFFF"/>
                  <w:sz w:val="20"/>
                  <w:lang w:val="en-US"/>
                </w:rPr>
                <w:t>17 m</w:t>
              </w:r>
            </w:smartTag>
            <w:r w:rsidRPr="008A09E1">
              <w:rPr>
                <w:b/>
                <w:bCs/>
                <w:color w:val="FFFFFF"/>
                <w:sz w:val="20"/>
                <w:lang w:val="en-US"/>
              </w:rPr>
              <w:t>.</w:t>
            </w:r>
          </w:p>
        </w:tc>
        <w:tc>
          <w:tcPr>
            <w:tcW w:w="1276" w:type="dxa"/>
            <w:tcBorders>
              <w:top w:val="single" w:sz="4" w:space="0" w:color="FFFFFF"/>
              <w:left w:val="nil"/>
              <w:right w:val="nil"/>
            </w:tcBorders>
            <w:shd w:val="clear" w:color="auto" w:fill="5B9BD5"/>
          </w:tcPr>
          <w:p w:rsidR="00442771" w:rsidRPr="008A09E1" w:rsidRDefault="00442771" w:rsidP="009D0086">
            <w:pPr>
              <w:autoSpaceDE w:val="0"/>
              <w:autoSpaceDN w:val="0"/>
              <w:adjustRightInd w:val="0"/>
              <w:jc w:val="center"/>
              <w:rPr>
                <w:b/>
                <w:bCs/>
                <w:color w:val="FFFFFF"/>
                <w:sz w:val="20"/>
                <w:lang w:val="en-US"/>
              </w:rPr>
            </w:pPr>
            <w:r w:rsidRPr="008A09E1">
              <w:rPr>
                <w:b/>
                <w:bCs/>
                <w:color w:val="FFFFFF"/>
                <w:sz w:val="20"/>
                <w:lang w:val="en-US"/>
              </w:rPr>
              <w:t xml:space="preserve"> 18-</w:t>
            </w:r>
            <w:smartTag w:uri="urn:schemas-microsoft-com:office:smarttags" w:element="metricconverter">
              <w:smartTagPr>
                <w:attr w:name="ProductID" w:val="64 m"/>
              </w:smartTagPr>
              <w:r w:rsidRPr="008A09E1">
                <w:rPr>
                  <w:b/>
                  <w:bCs/>
                  <w:color w:val="FFFFFF"/>
                  <w:sz w:val="20"/>
                  <w:lang w:val="en-US"/>
                </w:rPr>
                <w:t>64 m</w:t>
              </w:r>
            </w:smartTag>
            <w:r w:rsidRPr="008A09E1">
              <w:rPr>
                <w:b/>
                <w:bCs/>
                <w:color w:val="FFFFFF"/>
                <w:sz w:val="20"/>
                <w:lang w:val="en-US"/>
              </w:rPr>
              <w:t>.</w:t>
            </w:r>
          </w:p>
        </w:tc>
        <w:tc>
          <w:tcPr>
            <w:tcW w:w="1417" w:type="dxa"/>
            <w:tcBorders>
              <w:top w:val="single" w:sz="4" w:space="0" w:color="FFFFFF"/>
              <w:left w:val="nil"/>
              <w:right w:val="single" w:sz="4" w:space="0" w:color="FFFFFF"/>
            </w:tcBorders>
            <w:shd w:val="clear" w:color="auto" w:fill="5B9BD5"/>
          </w:tcPr>
          <w:p w:rsidR="00442771" w:rsidRPr="008A09E1" w:rsidRDefault="00442771" w:rsidP="009D0086">
            <w:pPr>
              <w:autoSpaceDE w:val="0"/>
              <w:autoSpaceDN w:val="0"/>
              <w:adjustRightInd w:val="0"/>
              <w:jc w:val="center"/>
              <w:rPr>
                <w:b/>
                <w:bCs/>
                <w:color w:val="FFFFFF"/>
                <w:sz w:val="20"/>
                <w:lang w:val="en-US"/>
              </w:rPr>
            </w:pPr>
            <w:r w:rsidRPr="008A09E1">
              <w:rPr>
                <w:b/>
                <w:bCs/>
                <w:color w:val="FFFFFF"/>
                <w:sz w:val="20"/>
                <w:lang w:val="en-US"/>
              </w:rPr>
              <w:t>65+ m.</w:t>
            </w:r>
          </w:p>
        </w:tc>
      </w:tr>
      <w:tr w:rsidR="00442771" w:rsidRPr="002D52A5" w:rsidTr="009D0086">
        <w:trPr>
          <w:trHeight w:val="254"/>
        </w:trPr>
        <w:tc>
          <w:tcPr>
            <w:tcW w:w="5637" w:type="dxa"/>
            <w:tcBorders>
              <w:left w:val="single" w:sz="4" w:space="0" w:color="FFFFFF"/>
            </w:tcBorders>
            <w:shd w:val="clear" w:color="auto" w:fill="5B9BD5"/>
          </w:tcPr>
          <w:p w:rsidR="00442771" w:rsidRPr="008A09E1" w:rsidRDefault="00442771" w:rsidP="009D0086">
            <w:pPr>
              <w:autoSpaceDE w:val="0"/>
              <w:autoSpaceDN w:val="0"/>
              <w:adjustRightInd w:val="0"/>
              <w:rPr>
                <w:b/>
                <w:bCs/>
                <w:color w:val="FFFFFF"/>
                <w:sz w:val="20"/>
                <w:lang w:val="en-US"/>
              </w:rPr>
            </w:pPr>
            <w:r w:rsidRPr="008A09E1">
              <w:rPr>
                <w:b/>
                <w:bCs/>
                <w:color w:val="FFFFFF"/>
                <w:sz w:val="20"/>
                <w:lang w:val="en-US"/>
              </w:rPr>
              <w:t>Kvėpavimo sist. ligos</w:t>
            </w:r>
          </w:p>
        </w:tc>
        <w:tc>
          <w:tcPr>
            <w:tcW w:w="1417" w:type="dxa"/>
            <w:shd w:val="clear" w:color="auto" w:fill="BDD6EE"/>
          </w:tcPr>
          <w:p w:rsidR="00442771" w:rsidRPr="008A09E1" w:rsidRDefault="00442771" w:rsidP="009D0086">
            <w:pPr>
              <w:autoSpaceDE w:val="0"/>
              <w:autoSpaceDN w:val="0"/>
              <w:adjustRightInd w:val="0"/>
              <w:jc w:val="center"/>
              <w:rPr>
                <w:b/>
                <w:color w:val="FF0000"/>
                <w:sz w:val="20"/>
                <w:lang w:val="en-US"/>
              </w:rPr>
            </w:pPr>
            <w:r w:rsidRPr="008A09E1">
              <w:rPr>
                <w:b/>
                <w:color w:val="FF0000"/>
                <w:sz w:val="20"/>
                <w:lang w:val="en-US"/>
              </w:rPr>
              <w:t>643,6</w:t>
            </w:r>
          </w:p>
        </w:tc>
        <w:tc>
          <w:tcPr>
            <w:tcW w:w="1276" w:type="dxa"/>
            <w:shd w:val="clear" w:color="auto" w:fill="BDD6EE"/>
          </w:tcPr>
          <w:p w:rsidR="00442771" w:rsidRPr="008A09E1" w:rsidRDefault="00442771" w:rsidP="009D0086">
            <w:pPr>
              <w:autoSpaceDE w:val="0"/>
              <w:autoSpaceDN w:val="0"/>
              <w:adjustRightInd w:val="0"/>
              <w:jc w:val="center"/>
              <w:rPr>
                <w:b/>
                <w:color w:val="FF0000"/>
                <w:sz w:val="20"/>
                <w:lang w:val="en-US"/>
              </w:rPr>
            </w:pPr>
            <w:r w:rsidRPr="008A09E1">
              <w:rPr>
                <w:b/>
                <w:color w:val="FF0000"/>
                <w:sz w:val="20"/>
                <w:lang w:val="en-US"/>
              </w:rPr>
              <w:t>297</w:t>
            </w:r>
          </w:p>
        </w:tc>
        <w:tc>
          <w:tcPr>
            <w:tcW w:w="1417"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281,7</w:t>
            </w:r>
          </w:p>
        </w:tc>
      </w:tr>
      <w:tr w:rsidR="00442771" w:rsidRPr="002D52A5" w:rsidTr="009D0086">
        <w:trPr>
          <w:trHeight w:val="254"/>
        </w:trPr>
        <w:tc>
          <w:tcPr>
            <w:tcW w:w="5637" w:type="dxa"/>
            <w:tcBorders>
              <w:left w:val="single" w:sz="4" w:space="0" w:color="FFFFFF"/>
            </w:tcBorders>
            <w:shd w:val="clear" w:color="auto" w:fill="5B9BD5"/>
          </w:tcPr>
          <w:p w:rsidR="00442771" w:rsidRPr="008A09E1" w:rsidRDefault="00442771" w:rsidP="009D0086">
            <w:pPr>
              <w:autoSpaceDE w:val="0"/>
              <w:autoSpaceDN w:val="0"/>
              <w:adjustRightInd w:val="0"/>
              <w:rPr>
                <w:b/>
                <w:bCs/>
                <w:color w:val="FFFFFF"/>
                <w:sz w:val="20"/>
                <w:lang w:val="en-US"/>
              </w:rPr>
            </w:pPr>
            <w:r w:rsidRPr="008A09E1">
              <w:rPr>
                <w:b/>
                <w:bCs/>
                <w:color w:val="FFFFFF"/>
                <w:sz w:val="20"/>
                <w:lang w:val="en-US"/>
              </w:rPr>
              <w:t>Kraujotakos sistemos ligos</w:t>
            </w:r>
          </w:p>
        </w:tc>
        <w:tc>
          <w:tcPr>
            <w:tcW w:w="1417"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46,8</w:t>
            </w:r>
          </w:p>
        </w:tc>
        <w:tc>
          <w:tcPr>
            <w:tcW w:w="1276"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166,5</w:t>
            </w:r>
          </w:p>
        </w:tc>
        <w:tc>
          <w:tcPr>
            <w:tcW w:w="1417" w:type="dxa"/>
            <w:shd w:val="clear" w:color="auto" w:fill="DEEAF6"/>
          </w:tcPr>
          <w:p w:rsidR="00442771" w:rsidRPr="008A09E1" w:rsidRDefault="00442771" w:rsidP="009D0086">
            <w:pPr>
              <w:autoSpaceDE w:val="0"/>
              <w:autoSpaceDN w:val="0"/>
              <w:adjustRightInd w:val="0"/>
              <w:jc w:val="center"/>
              <w:rPr>
                <w:b/>
                <w:color w:val="FF0000"/>
                <w:sz w:val="20"/>
                <w:lang w:val="en-US"/>
              </w:rPr>
            </w:pPr>
            <w:r w:rsidRPr="008A09E1">
              <w:rPr>
                <w:b/>
                <w:color w:val="FF0000"/>
                <w:sz w:val="20"/>
                <w:lang w:val="en-US"/>
              </w:rPr>
              <w:t>589,5</w:t>
            </w:r>
          </w:p>
        </w:tc>
      </w:tr>
      <w:tr w:rsidR="00442771" w:rsidRPr="002D52A5" w:rsidTr="009D0086">
        <w:trPr>
          <w:trHeight w:val="254"/>
        </w:trPr>
        <w:tc>
          <w:tcPr>
            <w:tcW w:w="5637" w:type="dxa"/>
            <w:tcBorders>
              <w:left w:val="single" w:sz="4" w:space="0" w:color="FFFFFF"/>
            </w:tcBorders>
            <w:shd w:val="clear" w:color="auto" w:fill="5B9BD5"/>
          </w:tcPr>
          <w:p w:rsidR="00442771" w:rsidRPr="008A09E1" w:rsidRDefault="00442771" w:rsidP="009D0086">
            <w:pPr>
              <w:autoSpaceDE w:val="0"/>
              <w:autoSpaceDN w:val="0"/>
              <w:adjustRightInd w:val="0"/>
              <w:rPr>
                <w:b/>
                <w:bCs/>
                <w:color w:val="FFFFFF"/>
                <w:sz w:val="20"/>
                <w:lang w:val="pt-BR"/>
              </w:rPr>
            </w:pPr>
            <w:r w:rsidRPr="008A09E1">
              <w:rPr>
                <w:b/>
                <w:bCs/>
                <w:color w:val="FFFFFF"/>
                <w:sz w:val="20"/>
                <w:lang w:val="pt-BR"/>
              </w:rPr>
              <w:t>Jungiamojo audinio ir skeleto-raumenų sist. ligos</w:t>
            </w:r>
          </w:p>
        </w:tc>
        <w:tc>
          <w:tcPr>
            <w:tcW w:w="1417"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92,3</w:t>
            </w:r>
          </w:p>
        </w:tc>
        <w:tc>
          <w:tcPr>
            <w:tcW w:w="1276"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194,4</w:t>
            </w:r>
          </w:p>
        </w:tc>
        <w:tc>
          <w:tcPr>
            <w:tcW w:w="1417"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251,1</w:t>
            </w:r>
          </w:p>
        </w:tc>
      </w:tr>
      <w:tr w:rsidR="00442771" w:rsidRPr="002D52A5" w:rsidTr="009D0086">
        <w:trPr>
          <w:trHeight w:val="254"/>
        </w:trPr>
        <w:tc>
          <w:tcPr>
            <w:tcW w:w="5637" w:type="dxa"/>
            <w:tcBorders>
              <w:left w:val="single" w:sz="4" w:space="0" w:color="FFFFFF"/>
            </w:tcBorders>
            <w:shd w:val="clear" w:color="auto" w:fill="5B9BD5"/>
          </w:tcPr>
          <w:p w:rsidR="00442771" w:rsidRPr="008A09E1" w:rsidRDefault="00442771" w:rsidP="009D0086">
            <w:pPr>
              <w:autoSpaceDE w:val="0"/>
              <w:autoSpaceDN w:val="0"/>
              <w:adjustRightInd w:val="0"/>
              <w:rPr>
                <w:b/>
                <w:bCs/>
                <w:color w:val="FFFFFF"/>
                <w:sz w:val="20"/>
                <w:lang w:val="en-US"/>
              </w:rPr>
            </w:pPr>
            <w:r w:rsidRPr="008A09E1">
              <w:rPr>
                <w:b/>
                <w:bCs/>
                <w:color w:val="FFFFFF"/>
                <w:sz w:val="20"/>
                <w:lang w:val="en-US"/>
              </w:rPr>
              <w:t>Akių ligos</w:t>
            </w:r>
          </w:p>
        </w:tc>
        <w:tc>
          <w:tcPr>
            <w:tcW w:w="1417"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151,5</w:t>
            </w:r>
          </w:p>
        </w:tc>
        <w:tc>
          <w:tcPr>
            <w:tcW w:w="1276"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69,1</w:t>
            </w:r>
          </w:p>
        </w:tc>
        <w:tc>
          <w:tcPr>
            <w:tcW w:w="1417" w:type="dxa"/>
            <w:shd w:val="clear" w:color="auto" w:fill="DEEAF6"/>
          </w:tcPr>
          <w:p w:rsidR="00442771" w:rsidRPr="008A09E1" w:rsidRDefault="00442771" w:rsidP="009D0086">
            <w:pPr>
              <w:autoSpaceDE w:val="0"/>
              <w:autoSpaceDN w:val="0"/>
              <w:adjustRightInd w:val="0"/>
              <w:ind w:right="318"/>
              <w:jc w:val="center"/>
              <w:rPr>
                <w:sz w:val="20"/>
                <w:lang w:val="en-US"/>
              </w:rPr>
            </w:pPr>
            <w:r w:rsidRPr="008A09E1">
              <w:rPr>
                <w:sz w:val="20"/>
                <w:lang w:val="en-US"/>
              </w:rPr>
              <w:t xml:space="preserve">     151,7</w:t>
            </w:r>
          </w:p>
        </w:tc>
      </w:tr>
      <w:tr w:rsidR="00442771" w:rsidRPr="002D52A5" w:rsidTr="009D0086">
        <w:trPr>
          <w:trHeight w:val="254"/>
        </w:trPr>
        <w:tc>
          <w:tcPr>
            <w:tcW w:w="5637" w:type="dxa"/>
            <w:tcBorders>
              <w:left w:val="single" w:sz="4" w:space="0" w:color="FFFFFF"/>
            </w:tcBorders>
            <w:shd w:val="clear" w:color="auto" w:fill="5B9BD5"/>
          </w:tcPr>
          <w:p w:rsidR="00442771" w:rsidRPr="008A09E1" w:rsidRDefault="00442771" w:rsidP="009D0086">
            <w:pPr>
              <w:autoSpaceDE w:val="0"/>
              <w:autoSpaceDN w:val="0"/>
              <w:adjustRightInd w:val="0"/>
              <w:rPr>
                <w:b/>
                <w:bCs/>
                <w:color w:val="FFFFFF"/>
                <w:sz w:val="20"/>
                <w:lang w:val="en-US"/>
              </w:rPr>
            </w:pPr>
            <w:r w:rsidRPr="008A09E1">
              <w:rPr>
                <w:b/>
                <w:bCs/>
                <w:color w:val="FFFFFF"/>
                <w:sz w:val="20"/>
                <w:lang w:val="en-US"/>
              </w:rPr>
              <w:t>Urogenitalinės sist. ligos</w:t>
            </w:r>
          </w:p>
        </w:tc>
        <w:tc>
          <w:tcPr>
            <w:tcW w:w="1417"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31,8</w:t>
            </w:r>
          </w:p>
        </w:tc>
        <w:tc>
          <w:tcPr>
            <w:tcW w:w="1276"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140,1</w:t>
            </w:r>
          </w:p>
        </w:tc>
        <w:tc>
          <w:tcPr>
            <w:tcW w:w="1417"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179,1</w:t>
            </w:r>
          </w:p>
        </w:tc>
      </w:tr>
      <w:tr w:rsidR="00442771" w:rsidRPr="002D52A5" w:rsidTr="009D0086">
        <w:trPr>
          <w:trHeight w:val="254"/>
        </w:trPr>
        <w:tc>
          <w:tcPr>
            <w:tcW w:w="5637" w:type="dxa"/>
            <w:tcBorders>
              <w:left w:val="single" w:sz="4" w:space="0" w:color="FFFFFF"/>
            </w:tcBorders>
            <w:shd w:val="clear" w:color="auto" w:fill="5B9BD5"/>
          </w:tcPr>
          <w:p w:rsidR="00442771" w:rsidRPr="008A09E1" w:rsidRDefault="00442771" w:rsidP="009D0086">
            <w:pPr>
              <w:autoSpaceDE w:val="0"/>
              <w:autoSpaceDN w:val="0"/>
              <w:adjustRightInd w:val="0"/>
              <w:rPr>
                <w:b/>
                <w:bCs/>
                <w:color w:val="FFFFFF"/>
                <w:sz w:val="20"/>
                <w:lang w:val="pt-BR"/>
              </w:rPr>
            </w:pPr>
            <w:r w:rsidRPr="008A09E1">
              <w:rPr>
                <w:b/>
                <w:bCs/>
                <w:color w:val="FFFFFF"/>
                <w:sz w:val="20"/>
                <w:lang w:val="pt-BR"/>
              </w:rPr>
              <w:t>Traumos ir kt. išorinių priežasčių padariniai</w:t>
            </w:r>
          </w:p>
        </w:tc>
        <w:tc>
          <w:tcPr>
            <w:tcW w:w="1417"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117,9</w:t>
            </w:r>
          </w:p>
        </w:tc>
        <w:tc>
          <w:tcPr>
            <w:tcW w:w="1276"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144,3</w:t>
            </w:r>
          </w:p>
        </w:tc>
        <w:tc>
          <w:tcPr>
            <w:tcW w:w="1417"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93,7</w:t>
            </w:r>
          </w:p>
        </w:tc>
      </w:tr>
      <w:tr w:rsidR="00442771" w:rsidRPr="002D52A5" w:rsidTr="009D0086">
        <w:trPr>
          <w:trHeight w:val="270"/>
        </w:trPr>
        <w:tc>
          <w:tcPr>
            <w:tcW w:w="5637" w:type="dxa"/>
            <w:tcBorders>
              <w:left w:val="single" w:sz="4" w:space="0" w:color="FFFFFF"/>
            </w:tcBorders>
            <w:shd w:val="clear" w:color="auto" w:fill="5B9BD5"/>
          </w:tcPr>
          <w:p w:rsidR="00442771" w:rsidRPr="008A09E1" w:rsidRDefault="00442771" w:rsidP="009D0086">
            <w:pPr>
              <w:autoSpaceDE w:val="0"/>
              <w:autoSpaceDN w:val="0"/>
              <w:adjustRightInd w:val="0"/>
              <w:rPr>
                <w:b/>
                <w:bCs/>
                <w:color w:val="FFFFFF"/>
                <w:sz w:val="20"/>
                <w:lang w:val="en-US"/>
              </w:rPr>
            </w:pPr>
            <w:r w:rsidRPr="008A09E1">
              <w:rPr>
                <w:b/>
                <w:bCs/>
                <w:color w:val="FFFFFF"/>
                <w:sz w:val="20"/>
                <w:lang w:val="en-US"/>
              </w:rPr>
              <w:t>Virškinimo sist. ligos</w:t>
            </w:r>
          </w:p>
        </w:tc>
        <w:tc>
          <w:tcPr>
            <w:tcW w:w="1417"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137,8</w:t>
            </w:r>
          </w:p>
        </w:tc>
        <w:tc>
          <w:tcPr>
            <w:tcW w:w="1276"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103,2</w:t>
            </w:r>
          </w:p>
        </w:tc>
        <w:tc>
          <w:tcPr>
            <w:tcW w:w="1417"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189,9</w:t>
            </w:r>
          </w:p>
        </w:tc>
      </w:tr>
      <w:tr w:rsidR="00442771" w:rsidRPr="002D52A5" w:rsidTr="009D0086">
        <w:trPr>
          <w:trHeight w:val="254"/>
        </w:trPr>
        <w:tc>
          <w:tcPr>
            <w:tcW w:w="5637" w:type="dxa"/>
            <w:tcBorders>
              <w:left w:val="single" w:sz="4" w:space="0" w:color="FFFFFF"/>
            </w:tcBorders>
            <w:shd w:val="clear" w:color="auto" w:fill="5B9BD5"/>
          </w:tcPr>
          <w:p w:rsidR="00442771" w:rsidRPr="008A09E1" w:rsidRDefault="00442771" w:rsidP="009D0086">
            <w:pPr>
              <w:autoSpaceDE w:val="0"/>
              <w:autoSpaceDN w:val="0"/>
              <w:adjustRightInd w:val="0"/>
              <w:rPr>
                <w:b/>
                <w:bCs/>
                <w:color w:val="FFFFFF"/>
                <w:sz w:val="20"/>
                <w:lang w:val="en-US"/>
              </w:rPr>
            </w:pPr>
            <w:r w:rsidRPr="008A09E1">
              <w:rPr>
                <w:b/>
                <w:bCs/>
                <w:color w:val="FFFFFF"/>
                <w:sz w:val="20"/>
                <w:lang w:val="en-US"/>
              </w:rPr>
              <w:lastRenderedPageBreak/>
              <w:t>Odos ir poodžio ligos</w:t>
            </w:r>
          </w:p>
        </w:tc>
        <w:tc>
          <w:tcPr>
            <w:tcW w:w="1417"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121</w:t>
            </w:r>
          </w:p>
        </w:tc>
        <w:tc>
          <w:tcPr>
            <w:tcW w:w="1276"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67,5</w:t>
            </w:r>
          </w:p>
        </w:tc>
        <w:tc>
          <w:tcPr>
            <w:tcW w:w="1417"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48,4</w:t>
            </w:r>
          </w:p>
        </w:tc>
      </w:tr>
      <w:tr w:rsidR="00442771" w:rsidRPr="002D52A5" w:rsidTr="009D0086">
        <w:trPr>
          <w:trHeight w:val="270"/>
        </w:trPr>
        <w:tc>
          <w:tcPr>
            <w:tcW w:w="5637" w:type="dxa"/>
            <w:tcBorders>
              <w:left w:val="single" w:sz="4" w:space="0" w:color="FFFFFF"/>
            </w:tcBorders>
            <w:shd w:val="clear" w:color="auto" w:fill="5B9BD5"/>
          </w:tcPr>
          <w:p w:rsidR="00442771" w:rsidRPr="008A09E1" w:rsidRDefault="00442771" w:rsidP="009D0086">
            <w:pPr>
              <w:autoSpaceDE w:val="0"/>
              <w:autoSpaceDN w:val="0"/>
              <w:adjustRightInd w:val="0"/>
              <w:rPr>
                <w:b/>
                <w:bCs/>
                <w:color w:val="FFFFFF"/>
                <w:sz w:val="20"/>
              </w:rPr>
            </w:pPr>
            <w:r w:rsidRPr="008A09E1">
              <w:rPr>
                <w:b/>
                <w:bCs/>
                <w:color w:val="FFFFFF"/>
                <w:sz w:val="20"/>
                <w:lang w:val="en-US"/>
              </w:rPr>
              <w:t>Infekcin</w:t>
            </w:r>
            <w:r w:rsidRPr="008A09E1">
              <w:rPr>
                <w:b/>
                <w:bCs/>
                <w:color w:val="FFFFFF"/>
                <w:sz w:val="20"/>
              </w:rPr>
              <w:t>ės ir parazitinės ligos</w:t>
            </w:r>
          </w:p>
        </w:tc>
        <w:tc>
          <w:tcPr>
            <w:tcW w:w="1417"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86,7</w:t>
            </w:r>
          </w:p>
        </w:tc>
        <w:tc>
          <w:tcPr>
            <w:tcW w:w="1276"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28,9</w:t>
            </w:r>
          </w:p>
        </w:tc>
        <w:tc>
          <w:tcPr>
            <w:tcW w:w="1417"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19,8</w:t>
            </w:r>
          </w:p>
        </w:tc>
      </w:tr>
      <w:tr w:rsidR="00442771" w:rsidRPr="002D52A5" w:rsidTr="009D0086">
        <w:trPr>
          <w:trHeight w:val="270"/>
        </w:trPr>
        <w:tc>
          <w:tcPr>
            <w:tcW w:w="5637" w:type="dxa"/>
            <w:tcBorders>
              <w:left w:val="single" w:sz="4" w:space="0" w:color="FFFFFF"/>
            </w:tcBorders>
            <w:shd w:val="clear" w:color="auto" w:fill="5B9BD5"/>
          </w:tcPr>
          <w:p w:rsidR="00442771" w:rsidRPr="008A09E1" w:rsidRDefault="00442771" w:rsidP="009D0086">
            <w:pPr>
              <w:autoSpaceDE w:val="0"/>
              <w:autoSpaceDN w:val="0"/>
              <w:adjustRightInd w:val="0"/>
              <w:rPr>
                <w:b/>
                <w:bCs/>
                <w:color w:val="FFFFFF"/>
                <w:sz w:val="20"/>
                <w:lang w:val="en-US"/>
              </w:rPr>
            </w:pPr>
            <w:r w:rsidRPr="008A09E1">
              <w:rPr>
                <w:b/>
                <w:bCs/>
                <w:color w:val="FFFFFF"/>
                <w:sz w:val="20"/>
                <w:lang w:val="en-US"/>
              </w:rPr>
              <w:t>Endokrininės sistemos ligos</w:t>
            </w:r>
          </w:p>
        </w:tc>
        <w:tc>
          <w:tcPr>
            <w:tcW w:w="1417"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74,2</w:t>
            </w:r>
          </w:p>
        </w:tc>
        <w:tc>
          <w:tcPr>
            <w:tcW w:w="1276"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99,9</w:t>
            </w:r>
          </w:p>
        </w:tc>
        <w:tc>
          <w:tcPr>
            <w:tcW w:w="1417" w:type="dxa"/>
            <w:shd w:val="clear" w:color="auto" w:fill="DEEAF6"/>
          </w:tcPr>
          <w:p w:rsidR="00442771" w:rsidRPr="008A09E1" w:rsidRDefault="00442771" w:rsidP="009D0086">
            <w:pPr>
              <w:autoSpaceDE w:val="0"/>
              <w:autoSpaceDN w:val="0"/>
              <w:adjustRightInd w:val="0"/>
              <w:jc w:val="center"/>
              <w:rPr>
                <w:sz w:val="20"/>
                <w:lang w:val="en-US"/>
              </w:rPr>
            </w:pPr>
            <w:r w:rsidRPr="008A09E1">
              <w:rPr>
                <w:sz w:val="20"/>
                <w:lang w:val="en-US"/>
              </w:rPr>
              <w:t>137</w:t>
            </w:r>
          </w:p>
        </w:tc>
      </w:tr>
      <w:tr w:rsidR="00442771" w:rsidRPr="002D52A5" w:rsidTr="009D0086">
        <w:trPr>
          <w:trHeight w:val="270"/>
        </w:trPr>
        <w:tc>
          <w:tcPr>
            <w:tcW w:w="5637" w:type="dxa"/>
            <w:tcBorders>
              <w:left w:val="single" w:sz="4" w:space="0" w:color="FFFFFF"/>
              <w:bottom w:val="single" w:sz="4" w:space="0" w:color="FFFFFF"/>
            </w:tcBorders>
            <w:shd w:val="clear" w:color="auto" w:fill="5B9BD5"/>
          </w:tcPr>
          <w:p w:rsidR="00442771" w:rsidRPr="008A09E1" w:rsidRDefault="00442771" w:rsidP="009D0086">
            <w:pPr>
              <w:autoSpaceDE w:val="0"/>
              <w:autoSpaceDN w:val="0"/>
              <w:adjustRightInd w:val="0"/>
              <w:rPr>
                <w:b/>
                <w:bCs/>
                <w:color w:val="FFFFFF"/>
                <w:sz w:val="20"/>
                <w:lang w:val="en-US"/>
              </w:rPr>
            </w:pPr>
            <w:r w:rsidRPr="008A09E1">
              <w:rPr>
                <w:b/>
                <w:bCs/>
                <w:color w:val="FFFFFF"/>
                <w:sz w:val="20"/>
                <w:lang w:val="en-US"/>
              </w:rPr>
              <w:t>Psichikos ir elegesio ligos</w:t>
            </w:r>
          </w:p>
        </w:tc>
        <w:tc>
          <w:tcPr>
            <w:tcW w:w="1417"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82,9</w:t>
            </w:r>
          </w:p>
        </w:tc>
        <w:tc>
          <w:tcPr>
            <w:tcW w:w="1276"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65,8</w:t>
            </w:r>
          </w:p>
        </w:tc>
        <w:tc>
          <w:tcPr>
            <w:tcW w:w="1417" w:type="dxa"/>
            <w:shd w:val="clear" w:color="auto" w:fill="BDD6EE"/>
          </w:tcPr>
          <w:p w:rsidR="00442771" w:rsidRPr="008A09E1" w:rsidRDefault="00442771" w:rsidP="009D0086">
            <w:pPr>
              <w:autoSpaceDE w:val="0"/>
              <w:autoSpaceDN w:val="0"/>
              <w:adjustRightInd w:val="0"/>
              <w:jc w:val="center"/>
              <w:rPr>
                <w:sz w:val="20"/>
                <w:lang w:val="en-US"/>
              </w:rPr>
            </w:pPr>
            <w:r w:rsidRPr="008A09E1">
              <w:rPr>
                <w:sz w:val="20"/>
                <w:lang w:val="en-US"/>
              </w:rPr>
              <w:t>157,4</w:t>
            </w:r>
          </w:p>
        </w:tc>
      </w:tr>
    </w:tbl>
    <w:p w:rsidR="00442771" w:rsidRPr="00E959DA" w:rsidRDefault="00442771" w:rsidP="00442771">
      <w:pPr>
        <w:rPr>
          <w:rFonts w:eastAsia="Calibri"/>
          <w:color w:val="1F497D"/>
          <w:szCs w:val="24"/>
          <w:lang w:eastAsia="en-US" w:bidi="en-US"/>
        </w:rPr>
      </w:pPr>
      <w:r w:rsidRPr="00E959DA">
        <w:rPr>
          <w:rFonts w:eastAsia="Calibri"/>
          <w:color w:val="1F497D"/>
          <w:szCs w:val="24"/>
          <w:lang w:eastAsia="en-US" w:bidi="en-US"/>
        </w:rPr>
        <w:t>Šaltinis</w:t>
      </w:r>
      <w:r w:rsidR="00C95A27">
        <w:rPr>
          <w:rFonts w:eastAsia="Calibri"/>
          <w:color w:val="1F497D"/>
          <w:szCs w:val="24"/>
          <w:lang w:eastAsia="en-US" w:bidi="en-US"/>
        </w:rPr>
        <w:t xml:space="preserve"> </w:t>
      </w:r>
      <w:r w:rsidR="00C95A27">
        <w:rPr>
          <w:rFonts w:eastAsia="Calibri"/>
          <w:color w:val="1F497D"/>
          <w:lang w:eastAsia="en-US" w:bidi="en-US"/>
        </w:rPr>
        <w:t>–</w:t>
      </w:r>
      <w:r w:rsidRPr="00E959DA">
        <w:rPr>
          <w:rFonts w:eastAsia="Calibri"/>
          <w:color w:val="1F497D"/>
          <w:szCs w:val="24"/>
          <w:lang w:eastAsia="en-US" w:bidi="en-US"/>
        </w:rPr>
        <w:t xml:space="preserve"> </w:t>
      </w:r>
      <w:r w:rsidRPr="00E959DA">
        <w:rPr>
          <w:color w:val="1F497D"/>
          <w:szCs w:val="24"/>
        </w:rPr>
        <w:t>Higienos instituto sveikatos informacijos centras</w:t>
      </w:r>
    </w:p>
    <w:p w:rsidR="00442771" w:rsidRPr="00341C63" w:rsidRDefault="00442771" w:rsidP="00442771">
      <w:pPr>
        <w:ind w:firstLine="567"/>
        <w:jc w:val="center"/>
        <w:rPr>
          <w:szCs w:val="24"/>
        </w:rPr>
      </w:pPr>
    </w:p>
    <w:p w:rsidR="00442771" w:rsidRDefault="00442771" w:rsidP="00C95A27">
      <w:pPr>
        <w:autoSpaceDE w:val="0"/>
        <w:autoSpaceDN w:val="0"/>
        <w:adjustRightInd w:val="0"/>
        <w:ind w:firstLine="567"/>
        <w:rPr>
          <w:iCs/>
          <w:szCs w:val="24"/>
        </w:rPr>
      </w:pPr>
      <w:r w:rsidRPr="001E4FEA">
        <w:rPr>
          <w:rFonts w:eastAsia="Calibri"/>
          <w:lang w:eastAsia="en-US" w:bidi="en-US"/>
        </w:rPr>
        <w:t xml:space="preserve">Rietavo savivaldybėje dėl </w:t>
      </w:r>
      <w:r w:rsidRPr="001E4FEA">
        <w:rPr>
          <w:iCs/>
          <w:szCs w:val="24"/>
        </w:rPr>
        <w:t>kraujotakos sistemos ligų mirė 67,4</w:t>
      </w:r>
      <w:r w:rsidRPr="001E4FEA">
        <w:rPr>
          <w:szCs w:val="24"/>
        </w:rPr>
        <w:t xml:space="preserve"> proc. visų mirusių moterų ir 48,8 p</w:t>
      </w:r>
      <w:r>
        <w:rPr>
          <w:szCs w:val="24"/>
        </w:rPr>
        <w:t xml:space="preserve">roc. visų mirusių vyrų. 2013 m., lyginant su 2012 m., </w:t>
      </w:r>
      <w:r w:rsidRPr="001E4FEA">
        <w:rPr>
          <w:szCs w:val="24"/>
        </w:rPr>
        <w:t>padidėjo nuo kraujotakos sistemos ligų</w:t>
      </w:r>
      <w:r w:rsidR="00C95A27" w:rsidRPr="00C95A27">
        <w:rPr>
          <w:szCs w:val="24"/>
        </w:rPr>
        <w:t xml:space="preserve"> </w:t>
      </w:r>
      <w:r w:rsidR="00C95A27" w:rsidRPr="001E4FEA">
        <w:rPr>
          <w:szCs w:val="24"/>
        </w:rPr>
        <w:t>mirusių moterų</w:t>
      </w:r>
      <w:r w:rsidRPr="001E4FEA">
        <w:rPr>
          <w:szCs w:val="24"/>
        </w:rPr>
        <w:t xml:space="preserve">, vyrų – sumažėjo. </w:t>
      </w:r>
      <w:r>
        <w:rPr>
          <w:szCs w:val="24"/>
        </w:rPr>
        <w:t>2013 m., kaip ir 2012 m.</w:t>
      </w:r>
      <w:r w:rsidR="00C95A27">
        <w:rPr>
          <w:szCs w:val="24"/>
        </w:rPr>
        <w:t>,</w:t>
      </w:r>
      <w:r>
        <w:rPr>
          <w:szCs w:val="24"/>
        </w:rPr>
        <w:t xml:space="preserve"> </w:t>
      </w:r>
      <w:r w:rsidRPr="001E4FEA">
        <w:rPr>
          <w:szCs w:val="24"/>
        </w:rPr>
        <w:t>p</w:t>
      </w:r>
      <w:r w:rsidRPr="001E4FEA">
        <w:rPr>
          <w:iCs/>
          <w:szCs w:val="24"/>
        </w:rPr>
        <w:t xml:space="preserve">iktybiniai navikai </w:t>
      </w:r>
      <w:r w:rsidRPr="001E4FEA">
        <w:rPr>
          <w:szCs w:val="24"/>
        </w:rPr>
        <w:t xml:space="preserve">užėmė antrąją vietą moterų ir vyrų mirties priežasčių struktūroje. </w:t>
      </w:r>
      <w:r>
        <w:rPr>
          <w:iCs/>
          <w:szCs w:val="24"/>
        </w:rPr>
        <w:t xml:space="preserve">2013 m. Rietavo savivaldybėje </w:t>
      </w:r>
      <w:r w:rsidRPr="001E4FEA">
        <w:rPr>
          <w:b/>
          <w:iCs/>
          <w:szCs w:val="24"/>
        </w:rPr>
        <w:t>nebuvo</w:t>
      </w:r>
      <w:r>
        <w:rPr>
          <w:iCs/>
          <w:szCs w:val="24"/>
        </w:rPr>
        <w:t xml:space="preserve"> moterų mirčių dėl kvėpavimo sistemos ligų </w:t>
      </w:r>
      <w:r w:rsidRPr="001E4FEA">
        <w:rPr>
          <w:iCs/>
          <w:szCs w:val="24"/>
        </w:rPr>
        <w:t>(žr. 6 pav.).</w:t>
      </w:r>
    </w:p>
    <w:p w:rsidR="001B3980" w:rsidRPr="0052016D" w:rsidRDefault="001B3980" w:rsidP="00442771">
      <w:pPr>
        <w:autoSpaceDE w:val="0"/>
        <w:autoSpaceDN w:val="0"/>
        <w:adjustRightInd w:val="0"/>
        <w:spacing w:line="276" w:lineRule="auto"/>
        <w:ind w:firstLine="567"/>
        <w:jc w:val="both"/>
        <w:rPr>
          <w:iCs/>
          <w:szCs w:val="24"/>
        </w:rPr>
      </w:pPr>
    </w:p>
    <w:p w:rsidR="00442771" w:rsidRPr="00341C63" w:rsidRDefault="007B39CE" w:rsidP="00442771">
      <w:pPr>
        <w:autoSpaceDE w:val="0"/>
        <w:autoSpaceDN w:val="0"/>
        <w:adjustRightInd w:val="0"/>
        <w:ind w:firstLine="567"/>
        <w:jc w:val="center"/>
        <w:rPr>
          <w:b/>
          <w:i/>
          <w:noProof/>
          <w:sz w:val="22"/>
          <w:szCs w:val="24"/>
        </w:rPr>
      </w:pPr>
      <w:r>
        <w:rPr>
          <w:b/>
          <w:i/>
          <w:noProof/>
          <w:sz w:val="22"/>
          <w:szCs w:val="24"/>
        </w:rPr>
        <w:drawing>
          <wp:inline distT="0" distB="0" distL="0" distR="0">
            <wp:extent cx="4829175" cy="2609850"/>
            <wp:effectExtent l="19050" t="0" r="9525" b="0"/>
            <wp:docPr id="6" name="Diagrama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a 4"/>
                    <pic:cNvPicPr>
                      <a:picLocks noChangeArrowheads="1"/>
                    </pic:cNvPicPr>
                  </pic:nvPicPr>
                  <pic:blipFill>
                    <a:blip r:embed="rId13" cstate="print"/>
                    <a:srcRect b="-82"/>
                    <a:stretch>
                      <a:fillRect/>
                    </a:stretch>
                  </pic:blipFill>
                  <pic:spPr bwMode="auto">
                    <a:xfrm>
                      <a:off x="0" y="0"/>
                      <a:ext cx="4829175" cy="2609850"/>
                    </a:xfrm>
                    <a:prstGeom prst="rect">
                      <a:avLst/>
                    </a:prstGeom>
                    <a:noFill/>
                    <a:ln w="9525">
                      <a:noFill/>
                      <a:miter lim="800000"/>
                      <a:headEnd/>
                      <a:tailEnd/>
                    </a:ln>
                  </pic:spPr>
                </pic:pic>
              </a:graphicData>
            </a:graphic>
          </wp:inline>
        </w:drawing>
      </w:r>
    </w:p>
    <w:p w:rsidR="00442771" w:rsidRPr="001E4FEA" w:rsidRDefault="00442771" w:rsidP="00442771">
      <w:pPr>
        <w:autoSpaceDE w:val="0"/>
        <w:autoSpaceDN w:val="0"/>
        <w:adjustRightInd w:val="0"/>
        <w:jc w:val="center"/>
        <w:rPr>
          <w:b/>
          <w:i/>
          <w:noProof/>
          <w:color w:val="1F497D"/>
          <w:szCs w:val="24"/>
        </w:rPr>
      </w:pPr>
      <w:r w:rsidRPr="001E4FEA">
        <w:rPr>
          <w:b/>
          <w:i/>
          <w:noProof/>
          <w:color w:val="1F497D"/>
          <w:szCs w:val="24"/>
        </w:rPr>
        <w:t>6 pav. Mirčių pasiskirstymas pagal lytį ir priežastis Rietavo savivaldybėje 2013 m. (proc.)</w:t>
      </w:r>
    </w:p>
    <w:p w:rsidR="00442771" w:rsidRPr="00E959DA" w:rsidRDefault="00442771" w:rsidP="00442771">
      <w:pPr>
        <w:rPr>
          <w:rFonts w:eastAsia="Calibri"/>
          <w:color w:val="1F497D"/>
          <w:szCs w:val="24"/>
          <w:lang w:eastAsia="en-US" w:bidi="en-US"/>
        </w:rPr>
      </w:pPr>
      <w:r w:rsidRPr="001E4FEA">
        <w:rPr>
          <w:rFonts w:eastAsia="Calibri"/>
          <w:color w:val="1F497D"/>
          <w:szCs w:val="24"/>
          <w:lang w:eastAsia="en-US" w:bidi="en-US"/>
        </w:rPr>
        <w:t>Šaltinis</w:t>
      </w:r>
      <w:r w:rsidR="00C95A27">
        <w:rPr>
          <w:rFonts w:eastAsia="Calibri"/>
          <w:color w:val="1F497D"/>
          <w:szCs w:val="24"/>
          <w:lang w:eastAsia="en-US" w:bidi="en-US"/>
        </w:rPr>
        <w:t xml:space="preserve"> </w:t>
      </w:r>
      <w:r w:rsidR="00C95A27">
        <w:rPr>
          <w:rFonts w:eastAsia="Calibri"/>
          <w:color w:val="1F497D"/>
          <w:lang w:eastAsia="en-US" w:bidi="en-US"/>
        </w:rPr>
        <w:t>–</w:t>
      </w:r>
      <w:r w:rsidRPr="001E4FEA">
        <w:rPr>
          <w:rFonts w:eastAsia="Calibri"/>
          <w:color w:val="1F497D"/>
          <w:szCs w:val="24"/>
          <w:lang w:eastAsia="en-US" w:bidi="en-US"/>
        </w:rPr>
        <w:t xml:space="preserve"> </w:t>
      </w:r>
      <w:r w:rsidRPr="001E4FEA">
        <w:rPr>
          <w:color w:val="1F497D"/>
          <w:szCs w:val="24"/>
        </w:rPr>
        <w:t>Higienos instituto sveikatos informacijos centras</w:t>
      </w:r>
    </w:p>
    <w:p w:rsidR="00442771" w:rsidRDefault="00442771" w:rsidP="00442771">
      <w:pPr>
        <w:ind w:firstLine="567"/>
        <w:rPr>
          <w:color w:val="000000"/>
          <w:szCs w:val="24"/>
        </w:rPr>
      </w:pPr>
    </w:p>
    <w:p w:rsidR="00442771" w:rsidRPr="00E959DA" w:rsidRDefault="00442771" w:rsidP="00C95A27">
      <w:pPr>
        <w:ind w:firstLine="567"/>
        <w:rPr>
          <w:rFonts w:eastAsia="Calibri"/>
          <w:color w:val="1F497D"/>
          <w:szCs w:val="24"/>
          <w:lang w:eastAsia="en-US" w:bidi="en-US"/>
        </w:rPr>
      </w:pPr>
      <w:r w:rsidRPr="00025291">
        <w:rPr>
          <w:color w:val="000000"/>
          <w:szCs w:val="24"/>
        </w:rPr>
        <w:t>2013 m. Rietavo savivaldybėje vaikų (0</w:t>
      </w:r>
      <w:r w:rsidRPr="00025291">
        <w:rPr>
          <w:rFonts w:eastAsia="Calibri"/>
          <w:color w:val="000000"/>
          <w:szCs w:val="24"/>
          <w:lang w:eastAsia="en-US" w:bidi="en-US"/>
        </w:rPr>
        <w:t>–</w:t>
      </w:r>
      <w:r w:rsidRPr="00025291">
        <w:rPr>
          <w:color w:val="000000"/>
          <w:szCs w:val="24"/>
        </w:rPr>
        <w:t>17 m.), sergančių kvėpavimo sistemos, akių, odos ir poodžio, jungiamojo audinio ir skeleto-raumens sistemos,  infekcinėmis, endokrininės sistemos ligomis buvo mažiau ne</w:t>
      </w:r>
      <w:r w:rsidR="00C95A27">
        <w:rPr>
          <w:color w:val="000000"/>
          <w:szCs w:val="24"/>
        </w:rPr>
        <w:t>gu</w:t>
      </w:r>
      <w:r w:rsidRPr="00025291">
        <w:rPr>
          <w:color w:val="000000"/>
          <w:szCs w:val="24"/>
        </w:rPr>
        <w:t xml:space="preserve"> šalyje, tačiau kai kuriomis ligomis sergančiųjų buvo daugiau ne</w:t>
      </w:r>
      <w:r w:rsidR="00C95A27">
        <w:rPr>
          <w:color w:val="000000"/>
          <w:szCs w:val="24"/>
        </w:rPr>
        <w:t>gu</w:t>
      </w:r>
      <w:r w:rsidRPr="00025291">
        <w:rPr>
          <w:color w:val="000000"/>
          <w:szCs w:val="24"/>
        </w:rPr>
        <w:t xml:space="preserve"> šalyje: virškinimo sistemos ligomis, psichikos ir elgesio sutrikimo ligomis ir kraujotakos sistemos ligomis</w:t>
      </w:r>
      <w:r w:rsidR="006241E8">
        <w:rPr>
          <w:color w:val="000000"/>
          <w:szCs w:val="24"/>
        </w:rPr>
        <w:t>.</w:t>
      </w:r>
    </w:p>
    <w:p w:rsidR="00010D33" w:rsidRDefault="00010D33" w:rsidP="006A6079">
      <w:pPr>
        <w:tabs>
          <w:tab w:val="left" w:pos="540"/>
        </w:tabs>
        <w:spacing w:line="276" w:lineRule="auto"/>
        <w:jc w:val="both"/>
        <w:rPr>
          <w:sz w:val="22"/>
          <w:szCs w:val="22"/>
        </w:rPr>
      </w:pPr>
    </w:p>
    <w:p w:rsidR="00442771" w:rsidRDefault="00442771" w:rsidP="00442771">
      <w:pPr>
        <w:spacing w:line="276" w:lineRule="auto"/>
        <w:rPr>
          <w:rFonts w:eastAsia="Calibri"/>
          <w:b/>
          <w:i/>
          <w:szCs w:val="24"/>
          <w:lang w:eastAsia="en-US"/>
        </w:rPr>
      </w:pPr>
      <w:r w:rsidRPr="00E70A12">
        <w:rPr>
          <w:rFonts w:eastAsia="Calibri"/>
          <w:b/>
          <w:i/>
          <w:szCs w:val="24"/>
          <w:lang w:eastAsia="en-US"/>
        </w:rPr>
        <w:t>4.</w:t>
      </w:r>
      <w:r>
        <w:rPr>
          <w:rFonts w:eastAsia="Calibri"/>
          <w:b/>
          <w:i/>
          <w:szCs w:val="24"/>
          <w:lang w:eastAsia="en-US"/>
        </w:rPr>
        <w:t>3</w:t>
      </w:r>
      <w:r w:rsidRPr="00E70A12">
        <w:rPr>
          <w:rFonts w:eastAsia="Calibri"/>
          <w:b/>
          <w:i/>
          <w:szCs w:val="24"/>
          <w:lang w:eastAsia="en-US"/>
        </w:rPr>
        <w:t xml:space="preserve">. </w:t>
      </w:r>
      <w:r w:rsidR="006557C9">
        <w:rPr>
          <w:rFonts w:eastAsia="Calibri"/>
          <w:b/>
          <w:i/>
          <w:szCs w:val="24"/>
          <w:lang w:eastAsia="en-US"/>
        </w:rPr>
        <w:t>Rietavo mokinių gyvensena ir sveikata</w:t>
      </w:r>
    </w:p>
    <w:p w:rsidR="006557C9" w:rsidRDefault="006557C9" w:rsidP="00442771">
      <w:pPr>
        <w:spacing w:line="276" w:lineRule="auto"/>
        <w:rPr>
          <w:rFonts w:eastAsia="Calibri"/>
          <w:b/>
          <w:i/>
          <w:szCs w:val="24"/>
          <w:lang w:eastAsia="en-US"/>
        </w:rPr>
      </w:pPr>
    </w:p>
    <w:p w:rsidR="006557C9" w:rsidRDefault="006557C9" w:rsidP="00C95A27">
      <w:pPr>
        <w:ind w:firstLine="567"/>
        <w:rPr>
          <w:rFonts w:eastAsia="Calibri"/>
          <w:color w:val="000000"/>
        </w:rPr>
      </w:pPr>
      <w:r>
        <w:rPr>
          <w:rFonts w:eastAsia="Calibri"/>
          <w:color w:val="000000"/>
        </w:rPr>
        <w:t xml:space="preserve">2012-2014 </w:t>
      </w:r>
      <w:r w:rsidRPr="00A24E99">
        <w:rPr>
          <w:rFonts w:eastAsia="Calibri"/>
          <w:color w:val="000000"/>
        </w:rPr>
        <w:t>m. Rietavo savivaldybės visuomenės sveikatos stebėsenos programos įgyvendinimo plane be demografinių, socialinių – ekonominių, sveikatos būklės rodiklių taip pat yra numatyta rinkti gyvensenos rodiklius.</w:t>
      </w:r>
      <w:r>
        <w:rPr>
          <w:rFonts w:eastAsia="Calibri"/>
          <w:color w:val="000000"/>
        </w:rPr>
        <w:t xml:space="preserve"> Rietavo savivaldybės mokinių gyvensenos rodikliai buvo gauti 2014 m</w:t>
      </w:r>
      <w:r w:rsidRPr="00AB5431">
        <w:rPr>
          <w:rFonts w:eastAsia="Calibri"/>
          <w:color w:val="000000"/>
        </w:rPr>
        <w:t>. atlikus tyrimą – Rietavo savivaldybės mokinių gyvensenos ir sveikatos tyrimo analizė 2014 m.</w:t>
      </w:r>
    </w:p>
    <w:p w:rsidR="006557C9" w:rsidRDefault="006557C9" w:rsidP="006557C9">
      <w:pPr>
        <w:spacing w:line="276" w:lineRule="auto"/>
        <w:ind w:firstLine="567"/>
        <w:jc w:val="both"/>
        <w:rPr>
          <w:rFonts w:eastAsia="Calibri"/>
          <w:color w:val="000000"/>
        </w:rPr>
      </w:pPr>
    </w:p>
    <w:p w:rsidR="006557C9" w:rsidRPr="009A6B08" w:rsidRDefault="006557C9" w:rsidP="006557C9">
      <w:pPr>
        <w:spacing w:line="276" w:lineRule="auto"/>
        <w:jc w:val="both"/>
        <w:rPr>
          <w:rFonts w:eastAsia="Calibri"/>
          <w:b/>
          <w:color w:val="365F91"/>
          <w:u w:val="single"/>
        </w:rPr>
      </w:pPr>
      <w:r w:rsidRPr="009A6B08">
        <w:rPr>
          <w:rFonts w:eastAsia="Calibri"/>
          <w:b/>
          <w:color w:val="365F91"/>
          <w:u w:val="single"/>
        </w:rPr>
        <w:t>Mityba</w:t>
      </w:r>
    </w:p>
    <w:p w:rsidR="006557C9" w:rsidRDefault="006557C9" w:rsidP="00066C61">
      <w:pPr>
        <w:ind w:firstLine="567"/>
        <w:rPr>
          <w:rFonts w:eastAsia="Calibri"/>
        </w:rPr>
      </w:pPr>
      <w:r w:rsidRPr="006C3741">
        <w:rPr>
          <w:rFonts w:eastAsia="Calibri"/>
          <w:i/>
        </w:rPr>
        <w:t>Pastebimi teigiami Rietavo savivaldybės mokinių mitybos įpročių pokyčiai.</w:t>
      </w:r>
      <w:r>
        <w:rPr>
          <w:rFonts w:eastAsia="Calibri"/>
        </w:rPr>
        <w:t xml:space="preserve"> Kad kasdien daržoves valgo, nurodė 20,3 proc. Rietavo savivaldybės mokinių, 3-5 kartus per savaitę – 35,4 proc. (2011 m., kad kasdien valgo daržoves, atsakė 15,5 proc. mokinių, 3-5 kartus per savaitę – 32,4 proc. ). Vaisius ir uogas kasdien valgo 24,5 proc., 3-5 kartus per savaitę – 34 proc. (2011 m. vaisius ir</w:t>
      </w:r>
      <w:r w:rsidR="00066C61">
        <w:rPr>
          <w:rFonts w:eastAsia="Calibri"/>
        </w:rPr>
        <w:t xml:space="preserve"> uogas kasdien valgė 15,1 proc.,</w:t>
      </w:r>
      <w:r>
        <w:rPr>
          <w:rFonts w:eastAsia="Calibri"/>
        </w:rPr>
        <w:t xml:space="preserve"> 3-5 kartus per savaitę – 25,8 proc. mokinių). </w:t>
      </w:r>
    </w:p>
    <w:p w:rsidR="006557C9" w:rsidRPr="009A6B08" w:rsidRDefault="006557C9" w:rsidP="006557C9">
      <w:pPr>
        <w:spacing w:line="276" w:lineRule="auto"/>
        <w:jc w:val="both"/>
        <w:rPr>
          <w:rFonts w:eastAsia="Calibri"/>
          <w:b/>
          <w:color w:val="365F91"/>
          <w:u w:val="single"/>
        </w:rPr>
      </w:pPr>
    </w:p>
    <w:p w:rsidR="006557C9" w:rsidRPr="009A6B08" w:rsidRDefault="006557C9" w:rsidP="006557C9">
      <w:pPr>
        <w:spacing w:line="276" w:lineRule="auto"/>
        <w:jc w:val="both"/>
        <w:rPr>
          <w:rFonts w:eastAsia="Calibri"/>
          <w:b/>
          <w:color w:val="365F91"/>
          <w:u w:val="single"/>
        </w:rPr>
      </w:pPr>
      <w:r w:rsidRPr="009A6B08">
        <w:rPr>
          <w:rFonts w:eastAsia="Calibri"/>
          <w:b/>
          <w:color w:val="365F91"/>
          <w:u w:val="single"/>
        </w:rPr>
        <w:t>Fizinis aktyvumas</w:t>
      </w:r>
    </w:p>
    <w:p w:rsidR="006557C9" w:rsidRDefault="006557C9" w:rsidP="00066C61">
      <w:pPr>
        <w:ind w:firstLine="567"/>
        <w:rPr>
          <w:rFonts w:eastAsia="Calibri"/>
        </w:rPr>
      </w:pPr>
      <w:r w:rsidRPr="00A3215E">
        <w:rPr>
          <w:rFonts w:eastAsia="Calibri"/>
          <w:i/>
        </w:rPr>
        <w:lastRenderedPageBreak/>
        <w:t>Kas trečias mokinys sportuoja kasdien, kas ketvirtas – kelis kartus per savaitę.</w:t>
      </w:r>
      <w:r>
        <w:rPr>
          <w:rFonts w:eastAsia="Calibri"/>
        </w:rPr>
        <w:t xml:space="preserve"> 2014 m. atlikto Rietavo mokinių gyvensenos tyrimo duomenimis, kasdien sportuojančių mokinių buvo 27 proc., kelis kartus per savaitę – 47,9 proc. Daugiau kaip vieną valandą per dieną pėsčiomis lauke vaikščiojo 44,4 proc. mokinių (2011 m. tyrimo duomenimis, kasdien sportuojančių mokinių buvo 26,9 proc., kelis kartus per savaitę – 46,9 proc., daugiau kaip vieną valandą pėsčiomis lauke vaikščiojo – 68,7 proc.). </w:t>
      </w:r>
    </w:p>
    <w:p w:rsidR="006557C9" w:rsidRDefault="006557C9" w:rsidP="006557C9">
      <w:pPr>
        <w:spacing w:line="276" w:lineRule="auto"/>
        <w:ind w:firstLine="567"/>
        <w:jc w:val="both"/>
        <w:rPr>
          <w:rFonts w:eastAsia="Calibri"/>
        </w:rPr>
      </w:pPr>
    </w:p>
    <w:p w:rsidR="006557C9" w:rsidRPr="009A6B08" w:rsidRDefault="006557C9" w:rsidP="006557C9">
      <w:pPr>
        <w:spacing w:line="276" w:lineRule="auto"/>
        <w:jc w:val="both"/>
        <w:rPr>
          <w:rFonts w:eastAsia="Calibri"/>
          <w:b/>
          <w:color w:val="365F91"/>
          <w:u w:val="single"/>
        </w:rPr>
      </w:pPr>
      <w:r w:rsidRPr="009A6B08">
        <w:rPr>
          <w:rFonts w:eastAsia="Calibri"/>
          <w:b/>
          <w:color w:val="365F91"/>
          <w:u w:val="single"/>
        </w:rPr>
        <w:t>Žalingi įpročiai</w:t>
      </w:r>
    </w:p>
    <w:p w:rsidR="006557C9" w:rsidRPr="00BF1D00" w:rsidRDefault="006557C9" w:rsidP="00066C61">
      <w:pPr>
        <w:ind w:firstLine="567"/>
        <w:rPr>
          <w:rFonts w:eastAsia="Calibri"/>
        </w:rPr>
      </w:pPr>
      <w:r w:rsidRPr="00881F8E">
        <w:rPr>
          <w:rFonts w:eastAsia="Calibri"/>
          <w:i/>
        </w:rPr>
        <w:t>Rūkančių mokinių Rietavo savivaldybėje sumažėjo.</w:t>
      </w:r>
      <w:r>
        <w:rPr>
          <w:rFonts w:eastAsia="Calibri"/>
        </w:rPr>
        <w:t xml:space="preserve"> </w:t>
      </w:r>
      <w:r w:rsidRPr="00D13D38">
        <w:rPr>
          <w:rFonts w:eastAsia="Calibri"/>
        </w:rPr>
        <w:t>Tyrimo metu nustatyta, kad rūkančių kiekvieną dieną, kelis kartus per savaitę, rečiau ne</w:t>
      </w:r>
      <w:r w:rsidR="00066C61">
        <w:rPr>
          <w:rFonts w:eastAsia="Calibri"/>
        </w:rPr>
        <w:t>gu</w:t>
      </w:r>
      <w:r w:rsidRPr="00D13D38">
        <w:rPr>
          <w:rFonts w:eastAsia="Calibri"/>
        </w:rPr>
        <w:t xml:space="preserve"> kartą per savaitę buvo 11,9 proc. mokinių (2011 m. – 16,1 proc.). </w:t>
      </w:r>
    </w:p>
    <w:p w:rsidR="006557C9" w:rsidRDefault="006557C9" w:rsidP="00066C61">
      <w:pPr>
        <w:ind w:firstLine="567"/>
        <w:rPr>
          <w:rFonts w:eastAsia="Calibri"/>
        </w:rPr>
      </w:pPr>
      <w:r w:rsidRPr="00032799">
        <w:rPr>
          <w:rFonts w:eastAsia="Calibri"/>
          <w:i/>
        </w:rPr>
        <w:t xml:space="preserve">Sumažėjo mokinių, </w:t>
      </w:r>
      <w:r w:rsidRPr="0067742C">
        <w:rPr>
          <w:rFonts w:eastAsia="Calibri"/>
          <w:i/>
        </w:rPr>
        <w:t>vartojančių silpnus</w:t>
      </w:r>
      <w:r w:rsidRPr="00032799">
        <w:rPr>
          <w:rFonts w:eastAsia="Calibri"/>
          <w:i/>
        </w:rPr>
        <w:t xml:space="preserve"> alkoholinius gėrimus</w:t>
      </w:r>
      <w:r w:rsidRPr="00032799">
        <w:rPr>
          <w:rFonts w:eastAsia="Calibri"/>
        </w:rPr>
        <w:t xml:space="preserve">. 2,3 proc. mokinių (2011 m. – 2,8 proc.) prisipažino, kad stiprius alkoholinius gėrimus vartoja kasdien </w:t>
      </w:r>
      <w:r>
        <w:rPr>
          <w:rFonts w:eastAsia="Calibri"/>
        </w:rPr>
        <w:t>ir</w:t>
      </w:r>
      <w:r w:rsidRPr="00032799">
        <w:rPr>
          <w:rFonts w:eastAsia="Calibri"/>
        </w:rPr>
        <w:t xml:space="preserve"> kelis kartus per</w:t>
      </w:r>
      <w:r>
        <w:rPr>
          <w:rFonts w:eastAsia="Calibri"/>
        </w:rPr>
        <w:t xml:space="preserve"> savaitę, 4,2 proc. – silpnus alkoholinius gėrimus (2011 m. – 9,1 proc.), kad alų, vyną ir šampaną vartoja kasdien ir kelis kartus per savaitę atsakė – 4,7 proc. Rietavo savivaldybės mokinių (2011 m. – 6,3 proc.). </w:t>
      </w:r>
    </w:p>
    <w:p w:rsidR="006557C9" w:rsidRDefault="006557C9" w:rsidP="006557C9">
      <w:pPr>
        <w:spacing w:line="276" w:lineRule="auto"/>
        <w:jc w:val="both"/>
        <w:rPr>
          <w:rFonts w:eastAsia="Calibri"/>
          <w:b/>
          <w:color w:val="365F91"/>
          <w:u w:val="single"/>
        </w:rPr>
      </w:pPr>
    </w:p>
    <w:p w:rsidR="006557C9" w:rsidRDefault="006557C9" w:rsidP="006557C9">
      <w:pPr>
        <w:spacing w:line="276" w:lineRule="auto"/>
        <w:jc w:val="both"/>
        <w:rPr>
          <w:rFonts w:eastAsia="Calibri"/>
          <w:b/>
          <w:color w:val="365F91"/>
          <w:u w:val="single"/>
        </w:rPr>
      </w:pPr>
      <w:r w:rsidRPr="009A6B08">
        <w:rPr>
          <w:rFonts w:eastAsia="Calibri"/>
          <w:b/>
          <w:color w:val="365F91"/>
          <w:u w:val="single"/>
        </w:rPr>
        <w:t>Saugus elgesys</w:t>
      </w:r>
    </w:p>
    <w:p w:rsidR="006557C9" w:rsidRDefault="006557C9" w:rsidP="00066C61">
      <w:pPr>
        <w:ind w:firstLine="567"/>
        <w:rPr>
          <w:rFonts w:eastAsia="Calibri"/>
        </w:rPr>
      </w:pPr>
      <w:r>
        <w:rPr>
          <w:rFonts w:eastAsia="Calibri"/>
          <w:i/>
        </w:rPr>
        <w:t xml:space="preserve">Mokinių, saugiai besielgiančių kelyje, einant pėsčiomis ar važiuojant automobiliu, padaugėjo. </w:t>
      </w:r>
      <w:r w:rsidRPr="00E64C0E">
        <w:rPr>
          <w:rFonts w:eastAsia="Calibri"/>
        </w:rPr>
        <w:t xml:space="preserve">Beveik pusė ( 46,7 proc.) Rietavo savivaldybės mokinių visada </w:t>
      </w:r>
      <w:r w:rsidRPr="00226842">
        <w:rPr>
          <w:rFonts w:eastAsia="Calibri"/>
        </w:rPr>
        <w:t xml:space="preserve">nešioja atšvaitus tamsiu paros </w:t>
      </w:r>
      <w:r>
        <w:rPr>
          <w:rFonts w:eastAsia="Calibri"/>
        </w:rPr>
        <w:t>m</w:t>
      </w:r>
      <w:r w:rsidRPr="00226842">
        <w:rPr>
          <w:rFonts w:eastAsia="Calibri"/>
        </w:rPr>
        <w:t>etu (2011 m. – 36,4 proc.), niekada – 11,2 proc. mokinių (2011 m. – 16,1 proc.). 84,5 proc. mokinių (2011 m. – 84,3 proc.) atsakė, kad visada prisitvirtina saugos</w:t>
      </w:r>
      <w:r w:rsidRPr="00D13D38">
        <w:rPr>
          <w:rFonts w:eastAsia="Calibri"/>
        </w:rPr>
        <w:t xml:space="preserve"> diržus važiuodami automobiliu ant priekinė</w:t>
      </w:r>
      <w:r w:rsidR="00066C61">
        <w:rPr>
          <w:rFonts w:eastAsia="Calibri"/>
        </w:rPr>
        <w:t>s</w:t>
      </w:r>
      <w:r w:rsidRPr="00D13D38">
        <w:rPr>
          <w:rFonts w:eastAsia="Calibri"/>
        </w:rPr>
        <w:t xml:space="preserve"> sėdynės, važiuodami automobiliu ant užpakalinės sėdynės vis</w:t>
      </w:r>
      <w:r>
        <w:rPr>
          <w:rFonts w:eastAsia="Calibri"/>
        </w:rPr>
        <w:t>a</w:t>
      </w:r>
      <w:r w:rsidRPr="00D13D38">
        <w:rPr>
          <w:rFonts w:eastAsia="Calibri"/>
        </w:rPr>
        <w:t>da prisitvirtina daugiau negu pusė (57,9 proc.) mokinių (2011 m. – 53,6 proc.).</w:t>
      </w:r>
      <w:r>
        <w:rPr>
          <w:rFonts w:eastAsia="Calibri"/>
        </w:rPr>
        <w:t xml:space="preserve"> </w:t>
      </w:r>
    </w:p>
    <w:p w:rsidR="006557C9" w:rsidRDefault="006557C9" w:rsidP="006557C9">
      <w:pPr>
        <w:spacing w:line="276" w:lineRule="auto"/>
        <w:ind w:firstLine="567"/>
        <w:jc w:val="both"/>
        <w:rPr>
          <w:rFonts w:eastAsia="Calibri"/>
        </w:rPr>
      </w:pPr>
    </w:p>
    <w:p w:rsidR="006557C9" w:rsidRPr="00BF1D00" w:rsidRDefault="006557C9" w:rsidP="006557C9">
      <w:pPr>
        <w:spacing w:line="276" w:lineRule="auto"/>
        <w:jc w:val="both"/>
        <w:rPr>
          <w:rFonts w:eastAsia="Calibri"/>
          <w:b/>
          <w:color w:val="002060"/>
          <w:u w:val="single"/>
        </w:rPr>
      </w:pPr>
      <w:r>
        <w:rPr>
          <w:rFonts w:eastAsia="Calibri"/>
          <w:b/>
          <w:color w:val="002060"/>
          <w:u w:val="single"/>
        </w:rPr>
        <w:t>Sveikata</w:t>
      </w:r>
    </w:p>
    <w:p w:rsidR="006557C9" w:rsidRDefault="00066C61" w:rsidP="00066C61">
      <w:pPr>
        <w:ind w:firstLine="567"/>
        <w:rPr>
          <w:rFonts w:eastAsia="Calibri"/>
        </w:rPr>
      </w:pPr>
      <w:r>
        <w:rPr>
          <w:rFonts w:eastAsia="Calibri"/>
          <w:i/>
        </w:rPr>
        <w:t xml:space="preserve">Dauguma </w:t>
      </w:r>
      <w:r w:rsidR="006557C9" w:rsidRPr="00881F8E">
        <w:rPr>
          <w:rFonts w:eastAsia="Calibri"/>
          <w:i/>
        </w:rPr>
        <w:t>teigiamai vertina savo sveikatą.</w:t>
      </w:r>
      <w:r w:rsidR="006557C9">
        <w:rPr>
          <w:rFonts w:eastAsia="Calibri"/>
        </w:rPr>
        <w:t xml:space="preserve"> Tyrimo duomenimis, 78,5 proc. Rietavo savivaldybės mokinių gerai arba labai gerai vertina savo sveikatą (2011 m – 79,7 proc.). </w:t>
      </w:r>
      <w:r w:rsidR="006557C9" w:rsidRPr="008000B6">
        <w:rPr>
          <w:rFonts w:eastAsia="Calibri"/>
        </w:rPr>
        <w:t>Paklausus apie dantų valymą, 46,7 proc. atsakė, kad dantis šepetėliu ir dan</w:t>
      </w:r>
      <w:r>
        <w:rPr>
          <w:rFonts w:eastAsia="Calibri"/>
        </w:rPr>
        <w:t>t</w:t>
      </w:r>
      <w:r w:rsidR="006557C9" w:rsidRPr="008000B6">
        <w:rPr>
          <w:rFonts w:eastAsia="Calibri"/>
        </w:rPr>
        <w:t>ų pasta valo kelis kartus per dieną (2011 m. – 43,1 proc.).</w:t>
      </w:r>
      <w:r w:rsidR="006557C9">
        <w:rPr>
          <w:rFonts w:eastAsia="Calibri"/>
        </w:rPr>
        <w:t xml:space="preserve"> </w:t>
      </w:r>
    </w:p>
    <w:p w:rsidR="006557C9" w:rsidRPr="00BD50D0" w:rsidRDefault="006557C9" w:rsidP="00066C61">
      <w:pPr>
        <w:ind w:firstLine="567"/>
        <w:rPr>
          <w:rFonts w:eastAsia="Calibri"/>
        </w:rPr>
      </w:pPr>
      <w:r>
        <w:rPr>
          <w:rFonts w:eastAsia="Calibri"/>
          <w:i/>
        </w:rPr>
        <w:t xml:space="preserve">Patyčios išlieka labai svarbi problema. </w:t>
      </w:r>
      <w:r>
        <w:rPr>
          <w:rFonts w:eastAsia="Calibri"/>
        </w:rPr>
        <w:t xml:space="preserve">2014 m. 46 proc. Rietavo savivaldybės mokinių nurodė, kad mokykloje patiria iš kitų patyčias (2011 m. </w:t>
      </w:r>
      <w:r w:rsidR="00066C61">
        <w:rPr>
          <w:rFonts w:eastAsia="Calibri"/>
          <w:color w:val="1F497D"/>
          <w:lang w:eastAsia="en-US" w:bidi="en-US"/>
        </w:rPr>
        <w:t xml:space="preserve">– </w:t>
      </w:r>
      <w:r>
        <w:rPr>
          <w:rFonts w:eastAsia="Calibri"/>
        </w:rPr>
        <w:t xml:space="preserve">38,1 proc.), o kad iš kitų mokinių patys tyčiojosi, prisipažino 33,2 proc. mokinių (2011 m. – 42,3 proc.). </w:t>
      </w:r>
    </w:p>
    <w:p w:rsidR="00442771" w:rsidRPr="0005496C" w:rsidRDefault="00442771" w:rsidP="006A6079">
      <w:pPr>
        <w:tabs>
          <w:tab w:val="left" w:pos="540"/>
        </w:tabs>
        <w:spacing w:line="276" w:lineRule="auto"/>
        <w:jc w:val="both"/>
        <w:rPr>
          <w:sz w:val="22"/>
          <w:szCs w:val="22"/>
        </w:rPr>
      </w:pPr>
    </w:p>
    <w:p w:rsidR="00BF6A07" w:rsidRDefault="00BF6A07" w:rsidP="006A6079">
      <w:pPr>
        <w:pStyle w:val="Antrat2"/>
        <w:spacing w:line="276" w:lineRule="auto"/>
      </w:pPr>
      <w:bookmarkStart w:id="21" w:name="_Toc285028409"/>
      <w:r w:rsidRPr="00ED7916">
        <w:t xml:space="preserve">V. </w:t>
      </w:r>
      <w:r w:rsidRPr="00B12AB7">
        <w:t>VYKDYTOS VALSTYBINĖS VISUOMENĖS SVEIKATOS PROGRAMOS IR STRATEGIJOS</w:t>
      </w:r>
      <w:bookmarkEnd w:id="21"/>
    </w:p>
    <w:p w:rsidR="00BF6A07" w:rsidRDefault="00BF6A07" w:rsidP="006A6079">
      <w:pPr>
        <w:spacing w:line="276" w:lineRule="auto"/>
        <w:jc w:val="center"/>
        <w:rPr>
          <w:b/>
        </w:rPr>
      </w:pPr>
    </w:p>
    <w:p w:rsidR="00E45161" w:rsidRPr="006D13BE" w:rsidRDefault="00E45161" w:rsidP="00066C61">
      <w:pPr>
        <w:ind w:firstLine="567"/>
      </w:pPr>
      <w:r w:rsidRPr="006D13BE">
        <w:t xml:space="preserve"> </w:t>
      </w:r>
      <w:r w:rsidRPr="00CF5EDA">
        <w:rPr>
          <w:i/>
        </w:rPr>
        <w:t>Rietavo savivaldybės asmens sveikatos priežiūros įstaigos vykdė šias valstybines lėtinių susirgimų ankstyvosios diagnostikos ir prevencijos programas, finansuojamas privalomojo sveikatos draudimo fondo biudžeto lėšomis</w:t>
      </w:r>
      <w:r w:rsidRPr="006D13BE">
        <w:t xml:space="preserve">: </w:t>
      </w:r>
    </w:p>
    <w:p w:rsidR="00E45161" w:rsidRDefault="00E45161" w:rsidP="00066C61">
      <w:pPr>
        <w:ind w:firstLine="567"/>
      </w:pPr>
      <w:r w:rsidRPr="006D13BE">
        <w:t>1. Gimdos kaklelio piktybinių navikų prevencinių priemonių programą.</w:t>
      </w:r>
    </w:p>
    <w:p w:rsidR="006732A0" w:rsidRDefault="006732A0" w:rsidP="00066C61">
      <w:pPr>
        <w:ind w:firstLine="567"/>
      </w:pPr>
      <w:r>
        <w:t xml:space="preserve">Tikslas – </w:t>
      </w:r>
      <w:r w:rsidR="00333135" w:rsidRPr="00333135">
        <w:rPr>
          <w:bCs/>
        </w:rPr>
        <w:t>sumažinti Lietuvos moterų sergamumą gimdos kaklelio piktybiniais navikais bei mirtingumą nuo šios ligos.</w:t>
      </w:r>
    </w:p>
    <w:p w:rsidR="00447650" w:rsidRPr="006D13BE" w:rsidRDefault="00447650" w:rsidP="00066C61">
      <w:pPr>
        <w:ind w:firstLine="567"/>
      </w:pPr>
    </w:p>
    <w:p w:rsidR="00E45161" w:rsidRDefault="00E45161" w:rsidP="00066C61">
      <w:pPr>
        <w:ind w:firstLine="567"/>
      </w:pPr>
      <w:r w:rsidRPr="006D13BE">
        <w:t>2. Atrankinės mamografinės patikros dėl krūties vėžio programą.</w:t>
      </w:r>
    </w:p>
    <w:p w:rsidR="00333135" w:rsidRDefault="00333135" w:rsidP="00066C61">
      <w:pPr>
        <w:ind w:firstLine="567"/>
      </w:pPr>
      <w:r>
        <w:t xml:space="preserve">Tikslas – </w:t>
      </w:r>
      <w:r>
        <w:rPr>
          <w:color w:val="000000"/>
          <w:shd w:val="clear" w:color="auto" w:fill="FFFFFF"/>
        </w:rPr>
        <w:t>sumažinti Lietuvos moterų mirtingumą nuo krūties piktybinių navikų.</w:t>
      </w:r>
    </w:p>
    <w:p w:rsidR="006732A0" w:rsidRPr="006D13BE" w:rsidRDefault="006732A0" w:rsidP="00066C61">
      <w:pPr>
        <w:ind w:firstLine="567"/>
      </w:pPr>
    </w:p>
    <w:p w:rsidR="00E45161" w:rsidRDefault="00E45161" w:rsidP="00066C61">
      <w:pPr>
        <w:ind w:firstLine="567"/>
      </w:pPr>
      <w:r w:rsidRPr="006D13BE">
        <w:t>3. Priešinės liaukos vėžio ankstyvosios diagnostikos programą.</w:t>
      </w:r>
    </w:p>
    <w:p w:rsidR="00333135" w:rsidRPr="00333135" w:rsidRDefault="00333135" w:rsidP="00066C61">
      <w:pPr>
        <w:ind w:firstLine="567"/>
        <w:rPr>
          <w:szCs w:val="24"/>
        </w:rPr>
      </w:pPr>
      <w:r>
        <w:lastRenderedPageBreak/>
        <w:t xml:space="preserve">Tikslas – </w:t>
      </w:r>
      <w:r w:rsidRPr="00333135">
        <w:rPr>
          <w:szCs w:val="24"/>
        </w:rPr>
        <w:t>pagerinti ankstyvųjų priešinės liaukos vėžio stadijų diagnostiką, taikyti radikalius priešinės liaukos vėžio gydymo metodus, siekiant pailginti sergančiųjų išgyvenamumo trukmę bei sumažinti pacientų neįgalumą ir mirtingumą dėl šios ligos.</w:t>
      </w:r>
    </w:p>
    <w:p w:rsidR="006732A0" w:rsidRPr="00333135" w:rsidRDefault="006732A0" w:rsidP="00066C61">
      <w:pPr>
        <w:ind w:firstLine="567"/>
        <w:rPr>
          <w:szCs w:val="24"/>
        </w:rPr>
      </w:pPr>
    </w:p>
    <w:p w:rsidR="00E45161" w:rsidRPr="00333135" w:rsidRDefault="00E45161" w:rsidP="00066C61">
      <w:pPr>
        <w:ind w:firstLine="567"/>
        <w:rPr>
          <w:szCs w:val="24"/>
        </w:rPr>
      </w:pPr>
      <w:r w:rsidRPr="00333135">
        <w:rPr>
          <w:szCs w:val="24"/>
        </w:rPr>
        <w:t>4. Vaikų krūminių dantų dengimo silantinėmis medžiagomis programą.</w:t>
      </w:r>
    </w:p>
    <w:p w:rsidR="00333135" w:rsidRPr="00333135" w:rsidRDefault="00333135" w:rsidP="00066C61">
      <w:pPr>
        <w:ind w:firstLine="567"/>
        <w:rPr>
          <w:szCs w:val="24"/>
        </w:rPr>
      </w:pPr>
      <w:r w:rsidRPr="00333135">
        <w:rPr>
          <w:szCs w:val="24"/>
        </w:rPr>
        <w:t>Tikslas – burnos sveikatos išsaugojimas ir ėduonies intensyvumo mažinimas.</w:t>
      </w:r>
    </w:p>
    <w:p w:rsidR="006732A0" w:rsidRDefault="008C11A8" w:rsidP="00066C61">
      <w:pPr>
        <w:ind w:firstLine="567"/>
        <w:rPr>
          <w:szCs w:val="24"/>
        </w:rPr>
      </w:pPr>
      <w:r>
        <w:rPr>
          <w:szCs w:val="24"/>
        </w:rPr>
        <w:t>2014 m. VšĮ Rietavo PSPC 61,3 proc. vaikų suteikta krūminių dantų padengimo silantinėmis medžiagomis paslauga</w:t>
      </w:r>
      <w:r w:rsidR="00066C61">
        <w:rPr>
          <w:szCs w:val="24"/>
        </w:rPr>
        <w:t>,</w:t>
      </w:r>
      <w:r>
        <w:rPr>
          <w:szCs w:val="24"/>
        </w:rPr>
        <w:t xml:space="preserve"> UAB „Rietavo šeimos daktaras“ – 47,5 proc.</w:t>
      </w:r>
    </w:p>
    <w:p w:rsidR="008C11A8" w:rsidRPr="00333135" w:rsidRDefault="008C11A8" w:rsidP="00066C61">
      <w:pPr>
        <w:ind w:firstLine="567"/>
        <w:rPr>
          <w:szCs w:val="24"/>
        </w:rPr>
      </w:pPr>
    </w:p>
    <w:p w:rsidR="00E45161" w:rsidRPr="00333135" w:rsidRDefault="00E45161" w:rsidP="00066C61">
      <w:pPr>
        <w:ind w:firstLine="567"/>
        <w:rPr>
          <w:szCs w:val="24"/>
        </w:rPr>
      </w:pPr>
      <w:r w:rsidRPr="00333135">
        <w:rPr>
          <w:szCs w:val="24"/>
        </w:rPr>
        <w:t>5. Asmenų, priskirtinų širdies ir kraujagyslių ligų didelės rizikos grupei, atrankos ir prevencijos priemonių programą.</w:t>
      </w:r>
    </w:p>
    <w:p w:rsidR="00333135" w:rsidRPr="00333135" w:rsidRDefault="00333135" w:rsidP="00066C61">
      <w:pPr>
        <w:ind w:firstLine="567"/>
        <w:rPr>
          <w:szCs w:val="24"/>
        </w:rPr>
      </w:pPr>
      <w:r w:rsidRPr="00333135">
        <w:rPr>
          <w:szCs w:val="24"/>
        </w:rPr>
        <w:t xml:space="preserve">Tikslas – </w:t>
      </w:r>
      <w:r w:rsidR="00514C54">
        <w:rPr>
          <w:szCs w:val="24"/>
        </w:rPr>
        <w:t>s</w:t>
      </w:r>
      <w:r w:rsidRPr="00333135">
        <w:rPr>
          <w:szCs w:val="24"/>
        </w:rPr>
        <w:t>umažinti sergamumą ūminiais kardiovaskuliniais sindromais (nestabilia krūtinės angina ar miokardo infarktu, praeinančiu smegenų išemijos priepuoliu ar smegenų infarktu, periferinių arterijų tromboze), nustatyti naujus latentinių aterosklerozės būklių (miego arterijų, stenozės, periferinių arterijų ligos, nebylios miokardo išemijos) ir cukrinio diabeto atvejus, siekiant sumažinti pacientų neįgalumą ir mirtingumą dėl širdies ir kraujagyslių ligų.</w:t>
      </w:r>
    </w:p>
    <w:p w:rsidR="006732A0" w:rsidRPr="00333135" w:rsidRDefault="006732A0" w:rsidP="006A6079">
      <w:pPr>
        <w:spacing w:line="276" w:lineRule="auto"/>
        <w:ind w:firstLine="567"/>
        <w:jc w:val="both"/>
      </w:pPr>
    </w:p>
    <w:p w:rsidR="00BF6A07" w:rsidRDefault="008C11A8" w:rsidP="00066C61">
      <w:pPr>
        <w:ind w:firstLine="567"/>
      </w:pPr>
      <w:r>
        <w:t>6. Storosios žarnos vėžio ank</w:t>
      </w:r>
      <w:r w:rsidR="003F701D">
        <w:t>styvosios diagnostikos programą.</w:t>
      </w:r>
    </w:p>
    <w:p w:rsidR="008C11A8" w:rsidRDefault="008C11A8" w:rsidP="00066C61">
      <w:pPr>
        <w:ind w:firstLine="567"/>
      </w:pPr>
      <w:r>
        <w:t>Tikslas – kuo anksčiau nustatyti storosios žarnos vėžį.</w:t>
      </w:r>
    </w:p>
    <w:p w:rsidR="008C11A8" w:rsidRDefault="008C11A8" w:rsidP="006A6079">
      <w:pPr>
        <w:spacing w:line="276" w:lineRule="auto"/>
        <w:ind w:firstLine="567"/>
        <w:jc w:val="both"/>
      </w:pPr>
    </w:p>
    <w:p w:rsidR="008C11A8" w:rsidRPr="008C11A8" w:rsidRDefault="008C11A8" w:rsidP="00513091">
      <w:pPr>
        <w:jc w:val="both"/>
        <w:rPr>
          <w:b/>
          <w:i/>
          <w:color w:val="1F497D"/>
        </w:rPr>
      </w:pPr>
      <w:r w:rsidRPr="008C11A8">
        <w:rPr>
          <w:b/>
          <w:i/>
          <w:color w:val="1F497D"/>
        </w:rPr>
        <w:t>5 lent. 2014 m. ankstyvosios diagnostikos prevencinių programų informavimo paslaugos įvykdymas Rietavo savivaldybėje (proc.)</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4219"/>
        <w:gridCol w:w="2126"/>
        <w:gridCol w:w="1418"/>
        <w:gridCol w:w="1559"/>
      </w:tblGrid>
      <w:tr w:rsidR="00982F16" w:rsidRPr="008A09E1" w:rsidTr="00982F16">
        <w:tc>
          <w:tcPr>
            <w:tcW w:w="4219" w:type="dxa"/>
            <w:vMerge w:val="restart"/>
            <w:tcBorders>
              <w:top w:val="single" w:sz="4" w:space="0" w:color="FFFFFF"/>
              <w:left w:val="single" w:sz="4" w:space="0" w:color="FFFFFF"/>
              <w:right w:val="nil"/>
            </w:tcBorders>
            <w:shd w:val="clear" w:color="auto" w:fill="5B9BD5"/>
            <w:vAlign w:val="center"/>
          </w:tcPr>
          <w:p w:rsidR="00982F16" w:rsidRPr="00982F16" w:rsidRDefault="00982F16" w:rsidP="00982F16">
            <w:pPr>
              <w:autoSpaceDE w:val="0"/>
              <w:autoSpaceDN w:val="0"/>
              <w:adjustRightInd w:val="0"/>
              <w:jc w:val="center"/>
              <w:rPr>
                <w:b/>
                <w:bCs/>
                <w:color w:val="FFFFFF"/>
                <w:sz w:val="22"/>
                <w:szCs w:val="22"/>
                <w:lang w:val="en-US"/>
              </w:rPr>
            </w:pPr>
            <w:r w:rsidRPr="00982F16">
              <w:rPr>
                <w:b/>
                <w:bCs/>
                <w:color w:val="FFFFFF"/>
                <w:sz w:val="22"/>
                <w:szCs w:val="22"/>
                <w:lang w:val="en-US"/>
              </w:rPr>
              <w:t>Prevencinės programos</w:t>
            </w:r>
          </w:p>
        </w:tc>
        <w:tc>
          <w:tcPr>
            <w:tcW w:w="2126" w:type="dxa"/>
            <w:vMerge w:val="restart"/>
            <w:tcBorders>
              <w:top w:val="single" w:sz="4" w:space="0" w:color="FFFFFF"/>
              <w:left w:val="nil"/>
              <w:right w:val="nil"/>
            </w:tcBorders>
            <w:shd w:val="clear" w:color="auto" w:fill="5B9BD5"/>
            <w:vAlign w:val="center"/>
          </w:tcPr>
          <w:p w:rsidR="00982F16" w:rsidRPr="00982F16" w:rsidRDefault="00982F16" w:rsidP="00982F16">
            <w:pPr>
              <w:autoSpaceDE w:val="0"/>
              <w:autoSpaceDN w:val="0"/>
              <w:adjustRightInd w:val="0"/>
              <w:jc w:val="center"/>
              <w:rPr>
                <w:b/>
                <w:bCs/>
                <w:color w:val="FFFFFF"/>
                <w:sz w:val="22"/>
                <w:szCs w:val="22"/>
                <w:lang w:val="en-US"/>
              </w:rPr>
            </w:pPr>
            <w:r w:rsidRPr="00982F16">
              <w:rPr>
                <w:b/>
                <w:bCs/>
                <w:color w:val="FFFFFF"/>
                <w:sz w:val="22"/>
                <w:szCs w:val="22"/>
                <w:lang w:val="en-US"/>
              </w:rPr>
              <w:t>Kiek kartų per metus</w:t>
            </w:r>
          </w:p>
        </w:tc>
        <w:tc>
          <w:tcPr>
            <w:tcW w:w="2977" w:type="dxa"/>
            <w:gridSpan w:val="2"/>
            <w:tcBorders>
              <w:top w:val="single" w:sz="4" w:space="0" w:color="FFFFFF"/>
              <w:left w:val="nil"/>
              <w:right w:val="nil"/>
            </w:tcBorders>
            <w:shd w:val="clear" w:color="auto" w:fill="5B9BD5"/>
          </w:tcPr>
          <w:p w:rsidR="00982F16" w:rsidRPr="008A09E1" w:rsidRDefault="00982F16" w:rsidP="000325E2">
            <w:pPr>
              <w:autoSpaceDE w:val="0"/>
              <w:autoSpaceDN w:val="0"/>
              <w:adjustRightInd w:val="0"/>
              <w:jc w:val="center"/>
              <w:rPr>
                <w:b/>
                <w:bCs/>
                <w:color w:val="FFFFFF"/>
                <w:sz w:val="20"/>
                <w:lang w:val="en-US"/>
              </w:rPr>
            </w:pPr>
            <w:r>
              <w:rPr>
                <w:b/>
                <w:bCs/>
                <w:color w:val="FFFFFF"/>
                <w:sz w:val="20"/>
                <w:lang w:val="en-US"/>
              </w:rPr>
              <w:t>Informavimas (proc.)</w:t>
            </w:r>
          </w:p>
        </w:tc>
      </w:tr>
      <w:tr w:rsidR="00982F16" w:rsidRPr="008A09E1" w:rsidTr="00982F16">
        <w:tc>
          <w:tcPr>
            <w:tcW w:w="4219" w:type="dxa"/>
            <w:vMerge/>
            <w:tcBorders>
              <w:left w:val="single" w:sz="4" w:space="0" w:color="FFFFFF"/>
            </w:tcBorders>
            <w:shd w:val="clear" w:color="auto" w:fill="5B9BD5"/>
          </w:tcPr>
          <w:p w:rsidR="00982F16" w:rsidRPr="008A09E1" w:rsidRDefault="00982F16" w:rsidP="000325E2">
            <w:pPr>
              <w:autoSpaceDE w:val="0"/>
              <w:autoSpaceDN w:val="0"/>
              <w:adjustRightInd w:val="0"/>
              <w:rPr>
                <w:b/>
                <w:bCs/>
                <w:color w:val="FFFFFF"/>
                <w:sz w:val="20"/>
                <w:lang w:val="en-US"/>
              </w:rPr>
            </w:pPr>
          </w:p>
        </w:tc>
        <w:tc>
          <w:tcPr>
            <w:tcW w:w="2126" w:type="dxa"/>
            <w:vMerge/>
            <w:shd w:val="clear" w:color="auto" w:fill="BDD6EE"/>
          </w:tcPr>
          <w:p w:rsidR="00982F16" w:rsidRPr="008A09E1" w:rsidRDefault="00982F16" w:rsidP="000325E2">
            <w:pPr>
              <w:autoSpaceDE w:val="0"/>
              <w:autoSpaceDN w:val="0"/>
              <w:adjustRightInd w:val="0"/>
              <w:jc w:val="center"/>
              <w:rPr>
                <w:sz w:val="20"/>
                <w:lang w:val="en-US"/>
              </w:rPr>
            </w:pPr>
          </w:p>
        </w:tc>
        <w:tc>
          <w:tcPr>
            <w:tcW w:w="1418" w:type="dxa"/>
            <w:shd w:val="clear" w:color="auto" w:fill="BDD6EE"/>
          </w:tcPr>
          <w:p w:rsidR="00982F16" w:rsidRPr="002E5599" w:rsidRDefault="00982F16" w:rsidP="000325E2">
            <w:pPr>
              <w:autoSpaceDE w:val="0"/>
              <w:autoSpaceDN w:val="0"/>
              <w:adjustRightInd w:val="0"/>
              <w:jc w:val="center"/>
              <w:rPr>
                <w:b/>
                <w:color w:val="1F497D"/>
                <w:sz w:val="20"/>
                <w:lang w:val="en-US"/>
              </w:rPr>
            </w:pPr>
            <w:r w:rsidRPr="002E5599">
              <w:rPr>
                <w:b/>
                <w:color w:val="1F497D"/>
                <w:sz w:val="20"/>
                <w:lang w:val="en-US"/>
              </w:rPr>
              <w:t>VšĮ Rietavo PSPC</w:t>
            </w:r>
          </w:p>
        </w:tc>
        <w:tc>
          <w:tcPr>
            <w:tcW w:w="1559" w:type="dxa"/>
            <w:shd w:val="clear" w:color="auto" w:fill="BDD6EE"/>
          </w:tcPr>
          <w:p w:rsidR="00982F16" w:rsidRPr="002E5599" w:rsidRDefault="00982F16" w:rsidP="00066C61">
            <w:pPr>
              <w:autoSpaceDE w:val="0"/>
              <w:autoSpaceDN w:val="0"/>
              <w:adjustRightInd w:val="0"/>
              <w:jc w:val="center"/>
              <w:rPr>
                <w:b/>
                <w:color w:val="1F497D"/>
                <w:sz w:val="20"/>
                <w:lang w:val="en-US"/>
              </w:rPr>
            </w:pPr>
            <w:r w:rsidRPr="002E5599">
              <w:rPr>
                <w:b/>
                <w:color w:val="1F497D"/>
                <w:sz w:val="20"/>
                <w:lang w:val="en-US"/>
              </w:rPr>
              <w:t xml:space="preserve">UAB </w:t>
            </w:r>
            <w:r w:rsidR="00066C61">
              <w:rPr>
                <w:b/>
                <w:color w:val="1F497D"/>
                <w:sz w:val="20"/>
                <w:lang w:val="en-US"/>
              </w:rPr>
              <w:t>„</w:t>
            </w:r>
            <w:r w:rsidRPr="002E5599">
              <w:rPr>
                <w:b/>
                <w:color w:val="1F497D"/>
                <w:sz w:val="20"/>
                <w:lang w:val="en-US"/>
              </w:rPr>
              <w:t>Rietavo šeimos daktaras</w:t>
            </w:r>
            <w:r w:rsidR="00066C61">
              <w:rPr>
                <w:b/>
                <w:color w:val="1F497D"/>
                <w:sz w:val="20"/>
                <w:lang w:val="en-US"/>
              </w:rPr>
              <w:t>“</w:t>
            </w:r>
          </w:p>
        </w:tc>
      </w:tr>
      <w:tr w:rsidR="00982F16" w:rsidRPr="008A09E1" w:rsidTr="007118B0">
        <w:tc>
          <w:tcPr>
            <w:tcW w:w="4219" w:type="dxa"/>
            <w:tcBorders>
              <w:left w:val="single" w:sz="4" w:space="0" w:color="FFFFFF"/>
            </w:tcBorders>
            <w:shd w:val="clear" w:color="auto" w:fill="5B9BD5"/>
          </w:tcPr>
          <w:p w:rsidR="00982F16" w:rsidRPr="00982F16" w:rsidRDefault="00982F16" w:rsidP="000325E2">
            <w:pPr>
              <w:jc w:val="both"/>
              <w:rPr>
                <w:color w:val="FFFFFF"/>
                <w:sz w:val="22"/>
                <w:szCs w:val="22"/>
              </w:rPr>
            </w:pPr>
            <w:r w:rsidRPr="00982F16">
              <w:rPr>
                <w:color w:val="FFFFFF"/>
                <w:sz w:val="22"/>
                <w:szCs w:val="22"/>
              </w:rPr>
              <w:t>Gimdos kaklelio vėžio prevencijos programa</w:t>
            </w:r>
          </w:p>
        </w:tc>
        <w:tc>
          <w:tcPr>
            <w:tcW w:w="2126" w:type="dxa"/>
            <w:shd w:val="clear" w:color="auto" w:fill="DEEAF6"/>
            <w:vAlign w:val="center"/>
          </w:tcPr>
          <w:p w:rsidR="00982F16" w:rsidRPr="00982F16" w:rsidRDefault="00982F16" w:rsidP="007118B0">
            <w:pPr>
              <w:jc w:val="center"/>
              <w:rPr>
                <w:color w:val="1F497D"/>
              </w:rPr>
            </w:pPr>
            <w:r w:rsidRPr="00982F16">
              <w:rPr>
                <w:color w:val="1F497D"/>
                <w:sz w:val="22"/>
              </w:rPr>
              <w:t>1 k. per 3 metus</w:t>
            </w:r>
          </w:p>
        </w:tc>
        <w:tc>
          <w:tcPr>
            <w:tcW w:w="1418" w:type="dxa"/>
            <w:shd w:val="clear" w:color="auto" w:fill="DEEAF6"/>
            <w:vAlign w:val="center"/>
          </w:tcPr>
          <w:p w:rsidR="00982F16" w:rsidRPr="007118B0" w:rsidRDefault="007118B0" w:rsidP="007118B0">
            <w:pPr>
              <w:autoSpaceDE w:val="0"/>
              <w:autoSpaceDN w:val="0"/>
              <w:adjustRightInd w:val="0"/>
              <w:jc w:val="center"/>
              <w:rPr>
                <w:b/>
                <w:color w:val="1F497D"/>
                <w:sz w:val="22"/>
                <w:szCs w:val="22"/>
                <w:lang w:val="en-US"/>
              </w:rPr>
            </w:pPr>
            <w:r w:rsidRPr="007118B0">
              <w:rPr>
                <w:b/>
                <w:color w:val="1F497D"/>
                <w:sz w:val="22"/>
                <w:szCs w:val="22"/>
                <w:lang w:val="en-US"/>
              </w:rPr>
              <w:t>45,7</w:t>
            </w:r>
          </w:p>
        </w:tc>
        <w:tc>
          <w:tcPr>
            <w:tcW w:w="1559" w:type="dxa"/>
            <w:shd w:val="clear" w:color="auto" w:fill="DEEAF6"/>
            <w:vAlign w:val="center"/>
          </w:tcPr>
          <w:p w:rsidR="00982F16" w:rsidRPr="007118B0" w:rsidRDefault="007118B0" w:rsidP="007118B0">
            <w:pPr>
              <w:autoSpaceDE w:val="0"/>
              <w:autoSpaceDN w:val="0"/>
              <w:adjustRightInd w:val="0"/>
              <w:jc w:val="center"/>
              <w:rPr>
                <w:b/>
                <w:color w:val="1F497D"/>
                <w:sz w:val="22"/>
                <w:szCs w:val="22"/>
                <w:lang w:val="en-US"/>
              </w:rPr>
            </w:pPr>
            <w:r w:rsidRPr="007118B0">
              <w:rPr>
                <w:b/>
                <w:color w:val="1F497D"/>
                <w:sz w:val="22"/>
                <w:szCs w:val="22"/>
                <w:lang w:val="en-US"/>
              </w:rPr>
              <w:t>152,9</w:t>
            </w:r>
          </w:p>
        </w:tc>
      </w:tr>
      <w:tr w:rsidR="00982F16" w:rsidRPr="008A09E1" w:rsidTr="007118B0">
        <w:tc>
          <w:tcPr>
            <w:tcW w:w="4219" w:type="dxa"/>
            <w:tcBorders>
              <w:left w:val="single" w:sz="4" w:space="0" w:color="FFFFFF"/>
            </w:tcBorders>
            <w:shd w:val="clear" w:color="auto" w:fill="5B9BD5"/>
          </w:tcPr>
          <w:p w:rsidR="00982F16" w:rsidRPr="00982F16" w:rsidRDefault="00982F16" w:rsidP="000325E2">
            <w:pPr>
              <w:jc w:val="both"/>
              <w:rPr>
                <w:color w:val="FFFFFF"/>
                <w:sz w:val="22"/>
                <w:szCs w:val="22"/>
              </w:rPr>
            </w:pPr>
            <w:r w:rsidRPr="00982F16">
              <w:rPr>
                <w:color w:val="FFFFFF"/>
                <w:sz w:val="22"/>
                <w:szCs w:val="22"/>
              </w:rPr>
              <w:t>Krūties vėžio prevencijos programa</w:t>
            </w:r>
          </w:p>
        </w:tc>
        <w:tc>
          <w:tcPr>
            <w:tcW w:w="2126" w:type="dxa"/>
            <w:shd w:val="clear" w:color="auto" w:fill="BDD6EE"/>
            <w:vAlign w:val="center"/>
          </w:tcPr>
          <w:p w:rsidR="00982F16" w:rsidRPr="00982F16" w:rsidRDefault="00982F16" w:rsidP="007118B0">
            <w:pPr>
              <w:jc w:val="center"/>
              <w:rPr>
                <w:color w:val="1F497D"/>
              </w:rPr>
            </w:pPr>
            <w:r w:rsidRPr="00982F16">
              <w:rPr>
                <w:color w:val="1F497D"/>
                <w:sz w:val="22"/>
              </w:rPr>
              <w:t>1 k. per 2 metus</w:t>
            </w:r>
          </w:p>
        </w:tc>
        <w:tc>
          <w:tcPr>
            <w:tcW w:w="1418" w:type="dxa"/>
            <w:shd w:val="clear" w:color="auto" w:fill="BDD6EE"/>
            <w:vAlign w:val="center"/>
          </w:tcPr>
          <w:p w:rsidR="00982F16" w:rsidRPr="007118B0" w:rsidRDefault="007118B0" w:rsidP="007118B0">
            <w:pPr>
              <w:autoSpaceDE w:val="0"/>
              <w:autoSpaceDN w:val="0"/>
              <w:adjustRightInd w:val="0"/>
              <w:jc w:val="center"/>
              <w:rPr>
                <w:b/>
                <w:color w:val="1F497D"/>
                <w:sz w:val="22"/>
                <w:szCs w:val="22"/>
                <w:lang w:val="en-US"/>
              </w:rPr>
            </w:pPr>
            <w:r>
              <w:rPr>
                <w:b/>
                <w:color w:val="1F497D"/>
                <w:sz w:val="22"/>
                <w:szCs w:val="22"/>
                <w:lang w:val="en-US"/>
              </w:rPr>
              <w:t>18,4</w:t>
            </w:r>
          </w:p>
        </w:tc>
        <w:tc>
          <w:tcPr>
            <w:tcW w:w="1559" w:type="dxa"/>
            <w:shd w:val="clear" w:color="auto" w:fill="BDD6EE"/>
            <w:vAlign w:val="center"/>
          </w:tcPr>
          <w:p w:rsidR="00982F16" w:rsidRPr="007118B0" w:rsidRDefault="007118B0" w:rsidP="007118B0">
            <w:pPr>
              <w:autoSpaceDE w:val="0"/>
              <w:autoSpaceDN w:val="0"/>
              <w:adjustRightInd w:val="0"/>
              <w:jc w:val="center"/>
              <w:rPr>
                <w:b/>
                <w:color w:val="1F497D"/>
                <w:sz w:val="22"/>
                <w:szCs w:val="22"/>
                <w:lang w:val="en-US"/>
              </w:rPr>
            </w:pPr>
            <w:r>
              <w:rPr>
                <w:b/>
                <w:color w:val="1F497D"/>
                <w:sz w:val="22"/>
                <w:szCs w:val="22"/>
                <w:lang w:val="en-US"/>
              </w:rPr>
              <w:t>21,1</w:t>
            </w:r>
          </w:p>
        </w:tc>
      </w:tr>
      <w:tr w:rsidR="00982F16" w:rsidRPr="008A09E1" w:rsidTr="007118B0">
        <w:tc>
          <w:tcPr>
            <w:tcW w:w="4219" w:type="dxa"/>
            <w:tcBorders>
              <w:left w:val="single" w:sz="4" w:space="0" w:color="FFFFFF"/>
            </w:tcBorders>
            <w:shd w:val="clear" w:color="auto" w:fill="5B9BD5"/>
          </w:tcPr>
          <w:p w:rsidR="00982F16" w:rsidRPr="00982F16" w:rsidRDefault="00982F16" w:rsidP="000325E2">
            <w:pPr>
              <w:jc w:val="both"/>
              <w:rPr>
                <w:color w:val="FFFFFF"/>
                <w:sz w:val="22"/>
                <w:szCs w:val="22"/>
              </w:rPr>
            </w:pPr>
            <w:r w:rsidRPr="00982F16">
              <w:rPr>
                <w:color w:val="FFFFFF"/>
                <w:sz w:val="22"/>
                <w:szCs w:val="22"/>
              </w:rPr>
              <w:t>Širdies kraujagyslių ligų prevencijos programa</w:t>
            </w:r>
          </w:p>
        </w:tc>
        <w:tc>
          <w:tcPr>
            <w:tcW w:w="2126" w:type="dxa"/>
            <w:shd w:val="clear" w:color="auto" w:fill="DEEAF6"/>
            <w:vAlign w:val="center"/>
          </w:tcPr>
          <w:p w:rsidR="00982F16" w:rsidRPr="00982F16" w:rsidRDefault="00982F16" w:rsidP="007118B0">
            <w:pPr>
              <w:jc w:val="center"/>
              <w:rPr>
                <w:color w:val="1F497D"/>
              </w:rPr>
            </w:pPr>
            <w:r w:rsidRPr="00982F16">
              <w:rPr>
                <w:color w:val="1F497D"/>
                <w:sz w:val="22"/>
              </w:rPr>
              <w:t>1 k. per metus</w:t>
            </w:r>
          </w:p>
        </w:tc>
        <w:tc>
          <w:tcPr>
            <w:tcW w:w="1418" w:type="dxa"/>
            <w:shd w:val="clear" w:color="auto" w:fill="DEEAF6"/>
            <w:vAlign w:val="center"/>
          </w:tcPr>
          <w:p w:rsidR="00982F16" w:rsidRPr="007118B0" w:rsidRDefault="007118B0" w:rsidP="007118B0">
            <w:pPr>
              <w:autoSpaceDE w:val="0"/>
              <w:autoSpaceDN w:val="0"/>
              <w:adjustRightInd w:val="0"/>
              <w:jc w:val="center"/>
              <w:rPr>
                <w:b/>
                <w:color w:val="1F497D"/>
                <w:sz w:val="22"/>
                <w:szCs w:val="22"/>
                <w:lang w:val="en-US"/>
              </w:rPr>
            </w:pPr>
            <w:r>
              <w:rPr>
                <w:b/>
                <w:color w:val="1F497D"/>
                <w:sz w:val="22"/>
                <w:szCs w:val="22"/>
                <w:lang w:val="en-US"/>
              </w:rPr>
              <w:t>36,1</w:t>
            </w:r>
          </w:p>
        </w:tc>
        <w:tc>
          <w:tcPr>
            <w:tcW w:w="1559" w:type="dxa"/>
            <w:shd w:val="clear" w:color="auto" w:fill="DEEAF6"/>
            <w:vAlign w:val="center"/>
          </w:tcPr>
          <w:p w:rsidR="00982F16" w:rsidRPr="007118B0" w:rsidRDefault="007118B0" w:rsidP="007118B0">
            <w:pPr>
              <w:autoSpaceDE w:val="0"/>
              <w:autoSpaceDN w:val="0"/>
              <w:adjustRightInd w:val="0"/>
              <w:jc w:val="center"/>
              <w:rPr>
                <w:b/>
                <w:color w:val="1F497D"/>
                <w:sz w:val="22"/>
                <w:szCs w:val="22"/>
                <w:lang w:val="en-US"/>
              </w:rPr>
            </w:pPr>
            <w:r>
              <w:rPr>
                <w:b/>
                <w:color w:val="1F497D"/>
                <w:sz w:val="22"/>
                <w:szCs w:val="22"/>
                <w:lang w:val="en-US"/>
              </w:rPr>
              <w:t>60,8</w:t>
            </w:r>
          </w:p>
        </w:tc>
      </w:tr>
      <w:tr w:rsidR="00982F16" w:rsidRPr="008A09E1" w:rsidTr="007118B0">
        <w:tc>
          <w:tcPr>
            <w:tcW w:w="4219" w:type="dxa"/>
            <w:tcBorders>
              <w:left w:val="single" w:sz="4" w:space="0" w:color="FFFFFF"/>
            </w:tcBorders>
            <w:shd w:val="clear" w:color="auto" w:fill="5B9BD5"/>
          </w:tcPr>
          <w:p w:rsidR="00982F16" w:rsidRPr="00982F16" w:rsidRDefault="00982F16" w:rsidP="000325E2">
            <w:pPr>
              <w:jc w:val="both"/>
              <w:rPr>
                <w:color w:val="FFFFFF"/>
                <w:sz w:val="22"/>
                <w:szCs w:val="22"/>
              </w:rPr>
            </w:pPr>
            <w:r w:rsidRPr="00982F16">
              <w:rPr>
                <w:color w:val="FFFFFF"/>
                <w:sz w:val="22"/>
                <w:szCs w:val="22"/>
              </w:rPr>
              <w:t>Vyrams priešinės liaukos vėžio prevencijos programa</w:t>
            </w:r>
          </w:p>
        </w:tc>
        <w:tc>
          <w:tcPr>
            <w:tcW w:w="2126" w:type="dxa"/>
            <w:shd w:val="clear" w:color="auto" w:fill="BDD6EE"/>
            <w:vAlign w:val="center"/>
          </w:tcPr>
          <w:p w:rsidR="00982F16" w:rsidRPr="00982F16" w:rsidRDefault="00982F16" w:rsidP="007118B0">
            <w:pPr>
              <w:jc w:val="center"/>
              <w:rPr>
                <w:color w:val="1F497D"/>
              </w:rPr>
            </w:pPr>
            <w:r w:rsidRPr="00982F16">
              <w:rPr>
                <w:color w:val="1F497D"/>
                <w:sz w:val="22"/>
              </w:rPr>
              <w:t>1 k. per 2 metus</w:t>
            </w:r>
          </w:p>
        </w:tc>
        <w:tc>
          <w:tcPr>
            <w:tcW w:w="1418" w:type="dxa"/>
            <w:shd w:val="clear" w:color="auto" w:fill="BDD6EE"/>
            <w:vAlign w:val="center"/>
          </w:tcPr>
          <w:p w:rsidR="00982F16" w:rsidRPr="007118B0" w:rsidRDefault="007118B0" w:rsidP="007118B0">
            <w:pPr>
              <w:autoSpaceDE w:val="0"/>
              <w:autoSpaceDN w:val="0"/>
              <w:adjustRightInd w:val="0"/>
              <w:jc w:val="center"/>
              <w:rPr>
                <w:b/>
                <w:color w:val="1F497D"/>
                <w:sz w:val="22"/>
                <w:szCs w:val="22"/>
                <w:lang w:val="en-US"/>
              </w:rPr>
            </w:pPr>
            <w:r>
              <w:rPr>
                <w:b/>
                <w:color w:val="1F497D"/>
                <w:sz w:val="22"/>
                <w:szCs w:val="22"/>
                <w:lang w:val="en-US"/>
              </w:rPr>
              <w:t>50,0</w:t>
            </w:r>
          </w:p>
        </w:tc>
        <w:tc>
          <w:tcPr>
            <w:tcW w:w="1559" w:type="dxa"/>
            <w:shd w:val="clear" w:color="auto" w:fill="BDD6EE"/>
            <w:vAlign w:val="center"/>
          </w:tcPr>
          <w:p w:rsidR="00982F16" w:rsidRPr="007118B0" w:rsidRDefault="007118B0" w:rsidP="007118B0">
            <w:pPr>
              <w:autoSpaceDE w:val="0"/>
              <w:autoSpaceDN w:val="0"/>
              <w:adjustRightInd w:val="0"/>
              <w:jc w:val="center"/>
              <w:rPr>
                <w:b/>
                <w:color w:val="1F497D"/>
                <w:sz w:val="22"/>
                <w:szCs w:val="22"/>
                <w:lang w:val="en-US"/>
              </w:rPr>
            </w:pPr>
            <w:r>
              <w:rPr>
                <w:b/>
                <w:color w:val="1F497D"/>
                <w:sz w:val="22"/>
                <w:szCs w:val="22"/>
                <w:lang w:val="en-US"/>
              </w:rPr>
              <w:t>70,7</w:t>
            </w:r>
          </w:p>
        </w:tc>
      </w:tr>
      <w:tr w:rsidR="00982F16" w:rsidRPr="008A09E1" w:rsidTr="007118B0">
        <w:tc>
          <w:tcPr>
            <w:tcW w:w="4219" w:type="dxa"/>
            <w:tcBorders>
              <w:left w:val="single" w:sz="4" w:space="0" w:color="FFFFFF"/>
              <w:bottom w:val="single" w:sz="4" w:space="0" w:color="FFFFFF"/>
            </w:tcBorders>
            <w:shd w:val="clear" w:color="auto" w:fill="5B9BD5"/>
          </w:tcPr>
          <w:p w:rsidR="00982F16" w:rsidRPr="00982F16" w:rsidRDefault="00982F16" w:rsidP="000325E2">
            <w:pPr>
              <w:jc w:val="both"/>
              <w:rPr>
                <w:color w:val="FFFFFF"/>
                <w:sz w:val="22"/>
                <w:szCs w:val="22"/>
              </w:rPr>
            </w:pPr>
            <w:r w:rsidRPr="00982F16">
              <w:rPr>
                <w:color w:val="FFFFFF"/>
                <w:sz w:val="22"/>
                <w:szCs w:val="22"/>
              </w:rPr>
              <w:t>Storosios žarnos vėžio ankstyvoji diagnostika</w:t>
            </w:r>
          </w:p>
        </w:tc>
        <w:tc>
          <w:tcPr>
            <w:tcW w:w="2126" w:type="dxa"/>
            <w:shd w:val="clear" w:color="auto" w:fill="DEEAF6"/>
            <w:vAlign w:val="center"/>
          </w:tcPr>
          <w:p w:rsidR="00982F16" w:rsidRPr="00982F16" w:rsidRDefault="00982F16" w:rsidP="007118B0">
            <w:pPr>
              <w:jc w:val="center"/>
              <w:rPr>
                <w:color w:val="1F497D"/>
              </w:rPr>
            </w:pPr>
            <w:r w:rsidRPr="00982F16">
              <w:rPr>
                <w:color w:val="1F497D"/>
                <w:sz w:val="22"/>
              </w:rPr>
              <w:t>1 k. per 2 metus</w:t>
            </w:r>
          </w:p>
        </w:tc>
        <w:tc>
          <w:tcPr>
            <w:tcW w:w="1418" w:type="dxa"/>
            <w:shd w:val="clear" w:color="auto" w:fill="DEEAF6"/>
            <w:vAlign w:val="center"/>
          </w:tcPr>
          <w:p w:rsidR="00982F16" w:rsidRPr="007118B0" w:rsidRDefault="007118B0" w:rsidP="007118B0">
            <w:pPr>
              <w:autoSpaceDE w:val="0"/>
              <w:autoSpaceDN w:val="0"/>
              <w:adjustRightInd w:val="0"/>
              <w:jc w:val="center"/>
              <w:rPr>
                <w:b/>
                <w:color w:val="1F497D"/>
                <w:sz w:val="22"/>
                <w:szCs w:val="22"/>
                <w:lang w:val="en-US"/>
              </w:rPr>
            </w:pPr>
            <w:r>
              <w:rPr>
                <w:b/>
                <w:color w:val="1F497D"/>
                <w:sz w:val="22"/>
                <w:szCs w:val="22"/>
                <w:lang w:val="en-US"/>
              </w:rPr>
              <w:t>33,9</w:t>
            </w:r>
          </w:p>
        </w:tc>
        <w:tc>
          <w:tcPr>
            <w:tcW w:w="1559" w:type="dxa"/>
            <w:shd w:val="clear" w:color="auto" w:fill="DEEAF6"/>
            <w:vAlign w:val="center"/>
          </w:tcPr>
          <w:p w:rsidR="00982F16" w:rsidRPr="007118B0" w:rsidRDefault="007118B0" w:rsidP="007118B0">
            <w:pPr>
              <w:autoSpaceDE w:val="0"/>
              <w:autoSpaceDN w:val="0"/>
              <w:adjustRightInd w:val="0"/>
              <w:jc w:val="center"/>
              <w:rPr>
                <w:b/>
                <w:color w:val="1F497D"/>
                <w:sz w:val="22"/>
                <w:szCs w:val="22"/>
                <w:lang w:val="en-US"/>
              </w:rPr>
            </w:pPr>
            <w:r>
              <w:rPr>
                <w:b/>
                <w:color w:val="1F497D"/>
                <w:sz w:val="22"/>
                <w:szCs w:val="22"/>
                <w:lang w:val="en-US"/>
              </w:rPr>
              <w:t>114,1</w:t>
            </w:r>
          </w:p>
        </w:tc>
      </w:tr>
    </w:tbl>
    <w:p w:rsidR="008C11A8" w:rsidRPr="003F701D" w:rsidRDefault="003F701D" w:rsidP="003F701D">
      <w:pPr>
        <w:spacing w:line="276" w:lineRule="auto"/>
        <w:jc w:val="both"/>
        <w:rPr>
          <w:color w:val="1F497D"/>
        </w:rPr>
      </w:pPr>
      <w:r w:rsidRPr="003F701D">
        <w:rPr>
          <w:color w:val="1F497D"/>
        </w:rPr>
        <w:t>Šaltinis</w:t>
      </w:r>
      <w:r w:rsidR="00066C61">
        <w:rPr>
          <w:color w:val="1F497D"/>
        </w:rPr>
        <w:t xml:space="preserve"> </w:t>
      </w:r>
      <w:r w:rsidR="00066C61">
        <w:rPr>
          <w:rFonts w:eastAsia="Calibri"/>
          <w:color w:val="1F497D"/>
          <w:lang w:eastAsia="en-US" w:bidi="en-US"/>
        </w:rPr>
        <w:t>–</w:t>
      </w:r>
      <w:r w:rsidRPr="003F701D">
        <w:rPr>
          <w:color w:val="1F497D"/>
        </w:rPr>
        <w:t xml:space="preserve"> Šiaulių teritorinė ligonių kasa</w:t>
      </w:r>
    </w:p>
    <w:p w:rsidR="001B3980" w:rsidRDefault="001B3980" w:rsidP="006A6079">
      <w:pPr>
        <w:spacing w:line="276" w:lineRule="auto"/>
        <w:ind w:firstLine="567"/>
        <w:jc w:val="both"/>
      </w:pPr>
    </w:p>
    <w:p w:rsidR="00BF6A07" w:rsidRPr="00C20043" w:rsidRDefault="00BF6A07" w:rsidP="006A6079">
      <w:pPr>
        <w:pStyle w:val="Antrat2"/>
        <w:spacing w:line="276" w:lineRule="auto"/>
      </w:pPr>
      <w:bookmarkStart w:id="22" w:name="_Toc285028410"/>
      <w:r w:rsidRPr="00C20043">
        <w:t>VI. SAVIVALDYBĖS VISUOMENĖS SVEIKATOS PROGRAMŲ IR STRATEGIJŲ, VISUOMENĖS SVEIKATOS PRIEŽIŪROS PRIEMONIŲ ĮGYVENDINIMAS</w:t>
      </w:r>
      <w:bookmarkEnd w:id="22"/>
    </w:p>
    <w:p w:rsidR="006E76B5" w:rsidRDefault="006E76B5" w:rsidP="006A6079">
      <w:pPr>
        <w:spacing w:line="276" w:lineRule="auto"/>
      </w:pPr>
    </w:p>
    <w:p w:rsidR="00D94C9D" w:rsidRPr="00954C76" w:rsidRDefault="00D94C9D" w:rsidP="006A6079">
      <w:pPr>
        <w:spacing w:line="276" w:lineRule="auto"/>
        <w:rPr>
          <w:b/>
          <w:i/>
        </w:rPr>
      </w:pPr>
      <w:r w:rsidRPr="00954C76">
        <w:rPr>
          <w:b/>
          <w:i/>
        </w:rPr>
        <w:t>Rietavo savivaldybės visu</w:t>
      </w:r>
      <w:r w:rsidR="00335D8D">
        <w:rPr>
          <w:b/>
          <w:i/>
        </w:rPr>
        <w:t>omenės sveikatos stebėsenos 2012-2014</w:t>
      </w:r>
      <w:r w:rsidRPr="00954C76">
        <w:rPr>
          <w:b/>
          <w:i/>
        </w:rPr>
        <w:t xml:space="preserve"> m. program</w:t>
      </w:r>
      <w:r w:rsidR="006E76B5">
        <w:rPr>
          <w:b/>
          <w:i/>
        </w:rPr>
        <w:t>a</w:t>
      </w:r>
      <w:r w:rsidRPr="00954C76">
        <w:rPr>
          <w:b/>
          <w:i/>
        </w:rPr>
        <w:t xml:space="preserve"> </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3"/>
        <w:gridCol w:w="1341"/>
        <w:gridCol w:w="1018"/>
        <w:gridCol w:w="1323"/>
        <w:gridCol w:w="1778"/>
        <w:gridCol w:w="1808"/>
      </w:tblGrid>
      <w:tr w:rsidR="00871BBC" w:rsidRPr="00AC4231">
        <w:trPr>
          <w:trHeight w:val="740"/>
        </w:trPr>
        <w:tc>
          <w:tcPr>
            <w:tcW w:w="2002" w:type="dxa"/>
          </w:tcPr>
          <w:p w:rsidR="00871BBC" w:rsidRPr="00066C61" w:rsidRDefault="00871BBC" w:rsidP="006A6079">
            <w:pPr>
              <w:spacing w:line="276" w:lineRule="auto"/>
              <w:rPr>
                <w:b/>
                <w:szCs w:val="24"/>
              </w:rPr>
            </w:pPr>
            <w:r w:rsidRPr="00066C61">
              <w:rPr>
                <w:b/>
                <w:szCs w:val="24"/>
              </w:rPr>
              <w:t>Priemonės pavadinimas</w:t>
            </w:r>
          </w:p>
        </w:tc>
        <w:tc>
          <w:tcPr>
            <w:tcW w:w="1349" w:type="dxa"/>
          </w:tcPr>
          <w:p w:rsidR="00871BBC" w:rsidRPr="00066C61" w:rsidRDefault="00871BBC" w:rsidP="006A6079">
            <w:pPr>
              <w:spacing w:line="276" w:lineRule="auto"/>
              <w:rPr>
                <w:b/>
                <w:szCs w:val="24"/>
              </w:rPr>
            </w:pPr>
            <w:r w:rsidRPr="00066C61">
              <w:rPr>
                <w:b/>
                <w:szCs w:val="24"/>
              </w:rPr>
              <w:t>Lėšų šaltinis</w:t>
            </w:r>
          </w:p>
        </w:tc>
        <w:tc>
          <w:tcPr>
            <w:tcW w:w="1036" w:type="dxa"/>
          </w:tcPr>
          <w:p w:rsidR="00871BBC" w:rsidRPr="00066C61" w:rsidRDefault="00871BBC" w:rsidP="006A6079">
            <w:pPr>
              <w:spacing w:line="276" w:lineRule="auto"/>
              <w:rPr>
                <w:b/>
                <w:szCs w:val="24"/>
              </w:rPr>
            </w:pPr>
            <w:r w:rsidRPr="00066C61">
              <w:rPr>
                <w:b/>
                <w:szCs w:val="24"/>
              </w:rPr>
              <w:t>Skirta lėšų</w:t>
            </w:r>
          </w:p>
          <w:p w:rsidR="00871BBC" w:rsidRPr="00066C61" w:rsidRDefault="00871BBC" w:rsidP="006A6079">
            <w:pPr>
              <w:spacing w:line="276" w:lineRule="auto"/>
              <w:rPr>
                <w:b/>
                <w:szCs w:val="24"/>
              </w:rPr>
            </w:pPr>
            <w:r w:rsidRPr="00066C61">
              <w:rPr>
                <w:b/>
                <w:szCs w:val="24"/>
              </w:rPr>
              <w:t>Lt</w:t>
            </w:r>
          </w:p>
        </w:tc>
        <w:tc>
          <w:tcPr>
            <w:tcW w:w="1190" w:type="dxa"/>
          </w:tcPr>
          <w:p w:rsidR="00871BBC" w:rsidRPr="00066C61" w:rsidRDefault="00871BBC" w:rsidP="006A6079">
            <w:pPr>
              <w:spacing w:line="276" w:lineRule="auto"/>
              <w:rPr>
                <w:b/>
                <w:szCs w:val="24"/>
              </w:rPr>
            </w:pPr>
            <w:r w:rsidRPr="00066C61">
              <w:rPr>
                <w:b/>
                <w:szCs w:val="24"/>
              </w:rPr>
              <w:t xml:space="preserve">Panaudota </w:t>
            </w:r>
          </w:p>
          <w:p w:rsidR="00871BBC" w:rsidRPr="00066C61" w:rsidRDefault="00871BBC" w:rsidP="006A6079">
            <w:pPr>
              <w:spacing w:line="276" w:lineRule="auto"/>
              <w:rPr>
                <w:b/>
                <w:szCs w:val="24"/>
              </w:rPr>
            </w:pPr>
            <w:r w:rsidRPr="00066C61">
              <w:rPr>
                <w:b/>
                <w:szCs w:val="24"/>
              </w:rPr>
              <w:t>Lt</w:t>
            </w:r>
          </w:p>
        </w:tc>
        <w:tc>
          <w:tcPr>
            <w:tcW w:w="1822" w:type="dxa"/>
          </w:tcPr>
          <w:p w:rsidR="00871BBC" w:rsidRPr="00066C61" w:rsidRDefault="00871BBC" w:rsidP="006A6079">
            <w:pPr>
              <w:spacing w:line="276" w:lineRule="auto"/>
              <w:rPr>
                <w:b/>
                <w:szCs w:val="24"/>
              </w:rPr>
            </w:pPr>
            <w:r w:rsidRPr="00066C61">
              <w:rPr>
                <w:b/>
                <w:szCs w:val="24"/>
              </w:rPr>
              <w:t>Rezultatas</w:t>
            </w:r>
          </w:p>
        </w:tc>
        <w:tc>
          <w:tcPr>
            <w:tcW w:w="1822" w:type="dxa"/>
          </w:tcPr>
          <w:p w:rsidR="00871BBC" w:rsidRPr="00066C61" w:rsidRDefault="00871BBC" w:rsidP="006A6079">
            <w:pPr>
              <w:spacing w:line="276" w:lineRule="auto"/>
              <w:rPr>
                <w:b/>
                <w:szCs w:val="24"/>
              </w:rPr>
            </w:pPr>
            <w:r w:rsidRPr="00066C61">
              <w:rPr>
                <w:b/>
                <w:szCs w:val="24"/>
              </w:rPr>
              <w:t>Problemos</w:t>
            </w:r>
          </w:p>
        </w:tc>
      </w:tr>
      <w:tr w:rsidR="00871BBC" w:rsidRPr="00F7085E" w:rsidTr="00066C61">
        <w:trPr>
          <w:trHeight w:val="840"/>
        </w:trPr>
        <w:tc>
          <w:tcPr>
            <w:tcW w:w="2002" w:type="dxa"/>
          </w:tcPr>
          <w:p w:rsidR="00871BBC" w:rsidRPr="00514C54" w:rsidRDefault="00871BBC" w:rsidP="00066C61">
            <w:pPr>
              <w:rPr>
                <w:szCs w:val="24"/>
              </w:rPr>
            </w:pPr>
            <w:r w:rsidRPr="00514C54">
              <w:rPr>
                <w:szCs w:val="24"/>
              </w:rPr>
              <w:t>Stebėti, kaupti, analizuoti ir vertinti Rietavo savivaldybės gyventojų sveikatos būklę ir ją veikiančius rizikos veiksnius</w:t>
            </w:r>
          </w:p>
        </w:tc>
        <w:tc>
          <w:tcPr>
            <w:tcW w:w="1349" w:type="dxa"/>
          </w:tcPr>
          <w:p w:rsidR="00871BBC" w:rsidRPr="00447650" w:rsidRDefault="00871BBC" w:rsidP="00066C61">
            <w:pPr>
              <w:rPr>
                <w:szCs w:val="24"/>
              </w:rPr>
            </w:pPr>
            <w:r w:rsidRPr="00447650">
              <w:rPr>
                <w:szCs w:val="24"/>
              </w:rPr>
              <w:t>Valstybės lėšos</w:t>
            </w:r>
            <w:r w:rsidR="00455925" w:rsidRPr="00447650">
              <w:rPr>
                <w:szCs w:val="24"/>
              </w:rPr>
              <w:t xml:space="preserve"> buvo bendros stebėsenai ir stiprinimui</w:t>
            </w:r>
          </w:p>
          <w:p w:rsidR="00871BBC" w:rsidRPr="00AC4231" w:rsidRDefault="00871BBC" w:rsidP="00066C61">
            <w:pPr>
              <w:rPr>
                <w:sz w:val="20"/>
              </w:rPr>
            </w:pPr>
          </w:p>
        </w:tc>
        <w:tc>
          <w:tcPr>
            <w:tcW w:w="1036" w:type="dxa"/>
            <w:shd w:val="clear" w:color="auto" w:fill="auto"/>
          </w:tcPr>
          <w:p w:rsidR="00871BBC" w:rsidRPr="00514C54" w:rsidRDefault="00455925" w:rsidP="00066C61">
            <w:pPr>
              <w:rPr>
                <w:szCs w:val="24"/>
              </w:rPr>
            </w:pPr>
            <w:r w:rsidRPr="00514C54">
              <w:rPr>
                <w:szCs w:val="24"/>
              </w:rPr>
              <w:t>41</w:t>
            </w:r>
            <w:r w:rsidR="00514C54">
              <w:rPr>
                <w:szCs w:val="24"/>
              </w:rPr>
              <w:t xml:space="preserve"> </w:t>
            </w:r>
            <w:r w:rsidRPr="00514C54">
              <w:rPr>
                <w:szCs w:val="24"/>
              </w:rPr>
              <w:t>800</w:t>
            </w:r>
          </w:p>
          <w:p w:rsidR="00871BBC" w:rsidRPr="00514C54" w:rsidRDefault="00871BBC" w:rsidP="00066C61">
            <w:pPr>
              <w:rPr>
                <w:szCs w:val="24"/>
              </w:rPr>
            </w:pPr>
          </w:p>
          <w:p w:rsidR="00335D8D" w:rsidRPr="00514C54" w:rsidRDefault="00335D8D" w:rsidP="00066C61">
            <w:pPr>
              <w:rPr>
                <w:szCs w:val="24"/>
              </w:rPr>
            </w:pPr>
          </w:p>
        </w:tc>
        <w:tc>
          <w:tcPr>
            <w:tcW w:w="1190" w:type="dxa"/>
            <w:shd w:val="clear" w:color="auto" w:fill="auto"/>
          </w:tcPr>
          <w:p w:rsidR="00871BBC" w:rsidRPr="00514C54" w:rsidRDefault="00455925" w:rsidP="00066C61">
            <w:pPr>
              <w:rPr>
                <w:szCs w:val="24"/>
              </w:rPr>
            </w:pPr>
            <w:r w:rsidRPr="00514C54">
              <w:rPr>
                <w:szCs w:val="24"/>
              </w:rPr>
              <w:t>41</w:t>
            </w:r>
            <w:r w:rsidR="00514C54">
              <w:rPr>
                <w:szCs w:val="24"/>
              </w:rPr>
              <w:t xml:space="preserve"> </w:t>
            </w:r>
            <w:r w:rsidRPr="00514C54">
              <w:rPr>
                <w:szCs w:val="24"/>
              </w:rPr>
              <w:t>800</w:t>
            </w:r>
          </w:p>
          <w:p w:rsidR="00871BBC" w:rsidRPr="00514C54" w:rsidRDefault="00871BBC" w:rsidP="00066C61">
            <w:pPr>
              <w:rPr>
                <w:szCs w:val="24"/>
              </w:rPr>
            </w:pPr>
          </w:p>
          <w:p w:rsidR="00871BBC" w:rsidRPr="00514C54" w:rsidRDefault="00871BBC" w:rsidP="00066C61">
            <w:pPr>
              <w:rPr>
                <w:szCs w:val="24"/>
              </w:rPr>
            </w:pPr>
          </w:p>
        </w:tc>
        <w:tc>
          <w:tcPr>
            <w:tcW w:w="1822" w:type="dxa"/>
          </w:tcPr>
          <w:p w:rsidR="00871BBC" w:rsidRPr="00514C54" w:rsidRDefault="00871BBC" w:rsidP="00066C61">
            <w:pPr>
              <w:rPr>
                <w:szCs w:val="24"/>
              </w:rPr>
            </w:pPr>
            <w:r w:rsidRPr="00514C54">
              <w:rPr>
                <w:szCs w:val="24"/>
              </w:rPr>
              <w:t xml:space="preserve">Surinkta ir išanalizuota </w:t>
            </w:r>
            <w:r w:rsidR="00732F1A" w:rsidRPr="00514C54">
              <w:rPr>
                <w:szCs w:val="24"/>
              </w:rPr>
              <w:t>9</w:t>
            </w:r>
            <w:r w:rsidR="009108BD" w:rsidRPr="00514C54">
              <w:rPr>
                <w:szCs w:val="24"/>
              </w:rPr>
              <w:t>2</w:t>
            </w:r>
            <w:r w:rsidRPr="00514C54">
              <w:rPr>
                <w:szCs w:val="24"/>
              </w:rPr>
              <w:t xml:space="preserve"> proc. programoje numatytų sveikatą atspindinčių rodiklių </w:t>
            </w:r>
          </w:p>
        </w:tc>
        <w:tc>
          <w:tcPr>
            <w:tcW w:w="1822" w:type="dxa"/>
            <w:shd w:val="clear" w:color="auto" w:fill="auto"/>
          </w:tcPr>
          <w:p w:rsidR="00871BBC" w:rsidRPr="00514C54" w:rsidRDefault="00732F1A" w:rsidP="00066C61">
            <w:pPr>
              <w:rPr>
                <w:szCs w:val="24"/>
              </w:rPr>
            </w:pPr>
            <w:r w:rsidRPr="00514C54">
              <w:rPr>
                <w:szCs w:val="24"/>
              </w:rPr>
              <w:t xml:space="preserve">Nėra duomenų dėl susirgimų piktybiniais navikais (HI sveikatos informacijos centras) ir aplinkos </w:t>
            </w:r>
            <w:r w:rsidRPr="00514C54">
              <w:rPr>
                <w:szCs w:val="24"/>
              </w:rPr>
              <w:lastRenderedPageBreak/>
              <w:t xml:space="preserve">rodiklių (Lietuvos statistikos departamentas) </w:t>
            </w:r>
          </w:p>
        </w:tc>
      </w:tr>
    </w:tbl>
    <w:p w:rsidR="001E6573" w:rsidRDefault="001E6573" w:rsidP="006A6079">
      <w:pPr>
        <w:tabs>
          <w:tab w:val="left" w:pos="540"/>
        </w:tabs>
        <w:spacing w:line="276" w:lineRule="auto"/>
        <w:jc w:val="center"/>
        <w:rPr>
          <w:sz w:val="22"/>
          <w:szCs w:val="22"/>
        </w:rPr>
      </w:pPr>
    </w:p>
    <w:p w:rsidR="001600D0" w:rsidRPr="0005496C" w:rsidRDefault="001600D0" w:rsidP="006A6079">
      <w:pPr>
        <w:tabs>
          <w:tab w:val="left" w:pos="540"/>
        </w:tabs>
        <w:spacing w:line="276" w:lineRule="auto"/>
        <w:jc w:val="center"/>
        <w:rPr>
          <w:sz w:val="22"/>
          <w:szCs w:val="22"/>
        </w:rPr>
      </w:pPr>
    </w:p>
    <w:p w:rsidR="00A76704" w:rsidRPr="006817E8" w:rsidRDefault="00A76704" w:rsidP="006A6079">
      <w:pPr>
        <w:pStyle w:val="Antrat2"/>
        <w:spacing w:line="276" w:lineRule="auto"/>
      </w:pPr>
      <w:bookmarkStart w:id="23" w:name="_Toc285028411"/>
      <w:r w:rsidRPr="006817E8">
        <w:t>VII. BENDRUOMENĖS, NEVALSTYBINIŲ ORGANIZACIJŲ, ŪKIO SUBJEKTŲ, SAVIVALDYBĖS ADMINISTRACIJOS STRUKTŪRINIŲ PADALINIŲ DALYVAVIMAS VYKDANT VISUOMENĖS SVEIKATOS PRIEŽIŪROS VEIKLĄ</w:t>
      </w:r>
      <w:bookmarkEnd w:id="23"/>
    </w:p>
    <w:p w:rsidR="00A76704" w:rsidRDefault="00A76704" w:rsidP="006A6079">
      <w:pPr>
        <w:spacing w:line="276" w:lineRule="auto"/>
        <w:jc w:val="center"/>
      </w:pPr>
    </w:p>
    <w:p w:rsidR="00A76704" w:rsidRPr="00447650" w:rsidRDefault="00A76704" w:rsidP="00447650">
      <w:pPr>
        <w:ind w:firstLine="567"/>
        <w:jc w:val="both"/>
        <w:rPr>
          <w:b/>
          <w:i/>
        </w:rPr>
      </w:pPr>
      <w:r w:rsidRPr="00447650">
        <w:rPr>
          <w:b/>
          <w:i/>
        </w:rPr>
        <w:t>7.1. Visuomeninių organizacijų dalyvavimas sveikatinimo veikloje ir priimant svarbius</w:t>
      </w:r>
      <w:r w:rsidR="00066C61">
        <w:rPr>
          <w:b/>
          <w:i/>
        </w:rPr>
        <w:t>,</w:t>
      </w:r>
      <w:r w:rsidRPr="00447650">
        <w:rPr>
          <w:b/>
          <w:i/>
        </w:rPr>
        <w:t xml:space="preserve"> su</w:t>
      </w:r>
      <w:r w:rsidRPr="00447650">
        <w:rPr>
          <w:b/>
        </w:rPr>
        <w:t xml:space="preserve"> </w:t>
      </w:r>
      <w:r w:rsidRPr="00447650">
        <w:rPr>
          <w:b/>
          <w:i/>
        </w:rPr>
        <w:t>visuomenės sveikata susijusius sprendimus:</w:t>
      </w:r>
    </w:p>
    <w:p w:rsidR="00803EA5" w:rsidRPr="00400D04" w:rsidRDefault="001E3536" w:rsidP="00447650">
      <w:pPr>
        <w:tabs>
          <w:tab w:val="left" w:pos="540"/>
        </w:tabs>
        <w:ind w:firstLine="567"/>
        <w:jc w:val="both"/>
      </w:pPr>
      <w:r w:rsidRPr="00400D04">
        <w:t>Bendruomenės įtraukiamos į visuomenės sveikatos priežiūros paslaugų planavimą ir vykdymą. Bendruomenės atstovai dalyvauja Savivaldybės bendruomenės sveikatos tarybos veikloje, išreiškia pageidavimus, vykdo atskiras priemones Savivaldybės teritorijoje, rengia ir įgyvendina prevencinius projektus savo pasirinktoje teritorijoje.</w:t>
      </w:r>
    </w:p>
    <w:p w:rsidR="00E1246A" w:rsidRPr="009108BD" w:rsidRDefault="00335D8D" w:rsidP="006A6079">
      <w:pPr>
        <w:spacing w:line="276" w:lineRule="auto"/>
        <w:ind w:firstLine="567"/>
        <w:jc w:val="both"/>
        <w:rPr>
          <w:szCs w:val="22"/>
        </w:rPr>
      </w:pPr>
      <w:r>
        <w:rPr>
          <w:szCs w:val="22"/>
        </w:rPr>
        <w:t>201</w:t>
      </w:r>
      <w:r w:rsidR="00DC0BCE">
        <w:rPr>
          <w:szCs w:val="22"/>
        </w:rPr>
        <w:t>4</w:t>
      </w:r>
      <w:r w:rsidR="00C16A45">
        <w:rPr>
          <w:szCs w:val="22"/>
        </w:rPr>
        <w:t xml:space="preserve"> m. </w:t>
      </w:r>
      <w:r w:rsidR="00206E00">
        <w:rPr>
          <w:szCs w:val="22"/>
        </w:rPr>
        <w:t>įvyko vienas bendruomenės sveikatos tarybos posėdis.</w:t>
      </w:r>
    </w:p>
    <w:p w:rsidR="00C16A45" w:rsidRPr="009108BD" w:rsidRDefault="00C16A45" w:rsidP="006A6079">
      <w:pPr>
        <w:spacing w:line="276" w:lineRule="auto"/>
        <w:ind w:firstLine="567"/>
        <w:jc w:val="both"/>
      </w:pPr>
    </w:p>
    <w:p w:rsidR="00A76704" w:rsidRDefault="00A76704" w:rsidP="00206E00">
      <w:pPr>
        <w:ind w:firstLine="567"/>
        <w:jc w:val="both"/>
        <w:rPr>
          <w:b/>
          <w:i/>
        </w:rPr>
      </w:pPr>
      <w:r w:rsidRPr="009108BD">
        <w:rPr>
          <w:b/>
          <w:i/>
        </w:rPr>
        <w:t>7.2. Savivaldybės nevalstybinėms organizacijoms, veikiančioms visuomenės sveikatos srityje</w:t>
      </w:r>
      <w:r w:rsidR="00066C61">
        <w:rPr>
          <w:b/>
          <w:i/>
        </w:rPr>
        <w:t>,</w:t>
      </w:r>
      <w:r w:rsidR="00066C61" w:rsidRPr="00066C61">
        <w:rPr>
          <w:b/>
          <w:i/>
        </w:rPr>
        <w:t xml:space="preserve"> </w:t>
      </w:r>
      <w:r w:rsidR="00066C61" w:rsidRPr="009108BD">
        <w:rPr>
          <w:b/>
          <w:i/>
        </w:rPr>
        <w:t>skirtos lėšos</w:t>
      </w:r>
      <w:r w:rsidRPr="009108BD">
        <w:rPr>
          <w:b/>
          <w:i/>
        </w:rPr>
        <w:t>:</w:t>
      </w:r>
    </w:p>
    <w:p w:rsidR="00206E00" w:rsidRPr="00206E00" w:rsidRDefault="00206E00" w:rsidP="00206E00">
      <w:pPr>
        <w:ind w:firstLine="567"/>
        <w:jc w:val="both"/>
      </w:pPr>
      <w:r>
        <w:t>Nevalstybinės organizacijos nesikreipė.</w:t>
      </w:r>
    </w:p>
    <w:p w:rsidR="009F4B1C" w:rsidRDefault="009F4B1C" w:rsidP="00206E00">
      <w:pPr>
        <w:spacing w:line="276" w:lineRule="auto"/>
        <w:jc w:val="both"/>
        <w:rPr>
          <w:b/>
          <w:i/>
        </w:rPr>
      </w:pPr>
    </w:p>
    <w:p w:rsidR="00CE55F1" w:rsidRPr="00A200DF" w:rsidRDefault="00A76704" w:rsidP="00A200DF">
      <w:pPr>
        <w:ind w:firstLine="567"/>
        <w:jc w:val="both"/>
        <w:rPr>
          <w:b/>
          <w:i/>
        </w:rPr>
      </w:pPr>
      <w:r w:rsidRPr="00206E00">
        <w:rPr>
          <w:b/>
          <w:i/>
        </w:rPr>
        <w:t xml:space="preserve">7.3. Ūkio subjektų indėlis į visuomenės sveikatos priežiūros funkcijų įgyvendinimą </w:t>
      </w:r>
      <w:r w:rsidR="00066C61">
        <w:rPr>
          <w:b/>
          <w:i/>
        </w:rPr>
        <w:t>S</w:t>
      </w:r>
      <w:r w:rsidRPr="00206E00">
        <w:rPr>
          <w:b/>
          <w:i/>
        </w:rPr>
        <w:t>avivaldybės teritorijoje: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409"/>
        <w:gridCol w:w="5812"/>
      </w:tblGrid>
      <w:tr w:rsidR="008A4AB9" w:rsidRPr="00B25398" w:rsidTr="00584FF5">
        <w:trPr>
          <w:trHeight w:val="572"/>
        </w:trPr>
        <w:tc>
          <w:tcPr>
            <w:tcW w:w="534" w:type="dxa"/>
            <w:shd w:val="clear" w:color="auto" w:fill="auto"/>
          </w:tcPr>
          <w:p w:rsidR="008A4AB9" w:rsidRPr="00B25398" w:rsidRDefault="008A4AB9" w:rsidP="006A6079">
            <w:pPr>
              <w:pStyle w:val="Pagrindinistekstas"/>
              <w:spacing w:line="276" w:lineRule="auto"/>
              <w:ind w:right="-42"/>
              <w:rPr>
                <w:rFonts w:eastAsia="Calibri"/>
                <w:b/>
                <w:bCs/>
                <w:sz w:val="22"/>
                <w:szCs w:val="24"/>
              </w:rPr>
            </w:pPr>
            <w:r w:rsidRPr="00B25398">
              <w:rPr>
                <w:rFonts w:eastAsia="Calibri"/>
                <w:b/>
                <w:bCs/>
                <w:sz w:val="22"/>
                <w:szCs w:val="24"/>
              </w:rPr>
              <w:t>Eil.</w:t>
            </w:r>
          </w:p>
          <w:p w:rsidR="008A4AB9" w:rsidRPr="00B25398" w:rsidRDefault="008A4AB9" w:rsidP="006A6079">
            <w:pPr>
              <w:pStyle w:val="Pagrindinistekstas"/>
              <w:spacing w:line="276" w:lineRule="auto"/>
              <w:ind w:right="-42"/>
              <w:rPr>
                <w:rFonts w:eastAsia="Calibri"/>
                <w:b/>
                <w:bCs/>
                <w:sz w:val="22"/>
                <w:szCs w:val="24"/>
              </w:rPr>
            </w:pPr>
            <w:r w:rsidRPr="00B25398">
              <w:rPr>
                <w:rFonts w:eastAsia="Calibri"/>
                <w:b/>
                <w:bCs/>
                <w:sz w:val="22"/>
                <w:szCs w:val="24"/>
              </w:rPr>
              <w:t>Nr.</w:t>
            </w:r>
          </w:p>
        </w:tc>
        <w:tc>
          <w:tcPr>
            <w:tcW w:w="2409" w:type="dxa"/>
            <w:shd w:val="clear" w:color="auto" w:fill="auto"/>
          </w:tcPr>
          <w:p w:rsidR="008A4AB9" w:rsidRPr="00B25398" w:rsidRDefault="008A4AB9" w:rsidP="006A6079">
            <w:pPr>
              <w:spacing w:line="276" w:lineRule="auto"/>
              <w:jc w:val="both"/>
              <w:rPr>
                <w:b/>
              </w:rPr>
            </w:pPr>
            <w:r w:rsidRPr="00B25398">
              <w:rPr>
                <w:b/>
              </w:rPr>
              <w:t xml:space="preserve">Ūkio </w:t>
            </w:r>
            <w:r w:rsidR="00C459DF">
              <w:rPr>
                <w:b/>
              </w:rPr>
              <w:t>subjek</w:t>
            </w:r>
            <w:r w:rsidRPr="00B25398">
              <w:rPr>
                <w:b/>
              </w:rPr>
              <w:t>tas</w:t>
            </w:r>
          </w:p>
        </w:tc>
        <w:tc>
          <w:tcPr>
            <w:tcW w:w="5812" w:type="dxa"/>
            <w:shd w:val="clear" w:color="auto" w:fill="auto"/>
          </w:tcPr>
          <w:p w:rsidR="008A4AB9" w:rsidRPr="00B25398" w:rsidRDefault="008A4AB9" w:rsidP="006A6079">
            <w:pPr>
              <w:spacing w:line="276" w:lineRule="auto"/>
              <w:jc w:val="both"/>
              <w:rPr>
                <w:b/>
              </w:rPr>
            </w:pPr>
            <w:r w:rsidRPr="00B25398">
              <w:rPr>
                <w:b/>
              </w:rPr>
              <w:t>Ūkio subjekto indėlis į visuomenės sveikatos priežiūros funkcijų įgyvendinimą</w:t>
            </w:r>
          </w:p>
        </w:tc>
      </w:tr>
      <w:tr w:rsidR="00CE55F1" w:rsidRPr="00B25398" w:rsidTr="00584FF5">
        <w:trPr>
          <w:trHeight w:val="286"/>
        </w:trPr>
        <w:tc>
          <w:tcPr>
            <w:tcW w:w="534" w:type="dxa"/>
            <w:shd w:val="clear" w:color="auto" w:fill="FFFFFF"/>
          </w:tcPr>
          <w:p w:rsidR="00CE55F1" w:rsidRPr="00CE55F1" w:rsidRDefault="00C459DF" w:rsidP="00066C61">
            <w:r>
              <w:t>1.</w:t>
            </w:r>
          </w:p>
        </w:tc>
        <w:tc>
          <w:tcPr>
            <w:tcW w:w="2409" w:type="dxa"/>
            <w:shd w:val="clear" w:color="auto" w:fill="FFFFFF"/>
          </w:tcPr>
          <w:p w:rsidR="00CE55F1" w:rsidRPr="00B25398" w:rsidRDefault="00C459DF" w:rsidP="00066C61">
            <w:pPr>
              <w:rPr>
                <w:sz w:val="22"/>
                <w:szCs w:val="22"/>
              </w:rPr>
            </w:pPr>
            <w:r>
              <w:rPr>
                <w:sz w:val="22"/>
                <w:szCs w:val="22"/>
              </w:rPr>
              <w:t>VšĮ Rietavo pirminės sveikatos priežiūros centras</w:t>
            </w:r>
          </w:p>
        </w:tc>
        <w:tc>
          <w:tcPr>
            <w:tcW w:w="5812" w:type="dxa"/>
            <w:shd w:val="clear" w:color="auto" w:fill="FFFFFF"/>
          </w:tcPr>
          <w:p w:rsidR="00CE55F1" w:rsidRPr="00B25398" w:rsidRDefault="00C459DF" w:rsidP="00066C61">
            <w:pPr>
              <w:rPr>
                <w:sz w:val="22"/>
                <w:szCs w:val="22"/>
              </w:rPr>
            </w:pPr>
            <w:r>
              <w:rPr>
                <w:sz w:val="22"/>
                <w:szCs w:val="22"/>
              </w:rPr>
              <w:t xml:space="preserve">Sveikatinimo projektai: </w:t>
            </w:r>
            <w:r w:rsidR="00066C61">
              <w:rPr>
                <w:sz w:val="22"/>
                <w:szCs w:val="22"/>
              </w:rPr>
              <w:t>t</w:t>
            </w:r>
            <w:r>
              <w:rPr>
                <w:sz w:val="22"/>
                <w:szCs w:val="22"/>
              </w:rPr>
              <w:t>uberkuliozės ligos prevencijos projektas „Stop tuberkuliozei“, „Psichologinė pagalba socialinės rizikos šeimoms“, „Sveikesnė gyvensena“, „Pirmos pagalbos mokymas“</w:t>
            </w:r>
          </w:p>
        </w:tc>
      </w:tr>
      <w:tr w:rsidR="00CE55F1" w:rsidRPr="00B25398" w:rsidTr="00584FF5">
        <w:trPr>
          <w:trHeight w:val="286"/>
        </w:trPr>
        <w:tc>
          <w:tcPr>
            <w:tcW w:w="534" w:type="dxa"/>
            <w:shd w:val="clear" w:color="auto" w:fill="FFFFFF"/>
          </w:tcPr>
          <w:p w:rsidR="00CE55F1" w:rsidRPr="00CE55F1" w:rsidRDefault="00C459DF" w:rsidP="00066C61">
            <w:r>
              <w:t>2.</w:t>
            </w:r>
          </w:p>
        </w:tc>
        <w:tc>
          <w:tcPr>
            <w:tcW w:w="2409" w:type="dxa"/>
            <w:shd w:val="clear" w:color="auto" w:fill="FFFFFF"/>
          </w:tcPr>
          <w:p w:rsidR="00CE55F1" w:rsidRPr="00B25398" w:rsidRDefault="00C459DF" w:rsidP="00066C61">
            <w:pPr>
              <w:rPr>
                <w:sz w:val="22"/>
                <w:szCs w:val="22"/>
              </w:rPr>
            </w:pPr>
            <w:r>
              <w:rPr>
                <w:sz w:val="22"/>
                <w:szCs w:val="22"/>
              </w:rPr>
              <w:t>Rietavo Lauryno Ivinskio gimnazija</w:t>
            </w:r>
          </w:p>
        </w:tc>
        <w:tc>
          <w:tcPr>
            <w:tcW w:w="5812" w:type="dxa"/>
            <w:shd w:val="clear" w:color="auto" w:fill="FFFFFF"/>
          </w:tcPr>
          <w:p w:rsidR="00CE55F1" w:rsidRPr="00B25398" w:rsidRDefault="00C459DF" w:rsidP="00066C61">
            <w:pPr>
              <w:rPr>
                <w:sz w:val="22"/>
                <w:szCs w:val="22"/>
              </w:rPr>
            </w:pPr>
            <w:r>
              <w:rPr>
                <w:sz w:val="22"/>
                <w:szCs w:val="22"/>
              </w:rPr>
              <w:t>Sveikatinimo projektas „Tau duotas vienas gyvenimas, saugok jį“</w:t>
            </w:r>
          </w:p>
        </w:tc>
      </w:tr>
      <w:tr w:rsidR="00C459DF" w:rsidRPr="00B25398" w:rsidTr="00584FF5">
        <w:trPr>
          <w:trHeight w:val="286"/>
        </w:trPr>
        <w:tc>
          <w:tcPr>
            <w:tcW w:w="534" w:type="dxa"/>
            <w:shd w:val="clear" w:color="auto" w:fill="FFFFFF"/>
          </w:tcPr>
          <w:p w:rsidR="00C459DF" w:rsidRDefault="00C459DF" w:rsidP="00066C61">
            <w:r>
              <w:t>3.</w:t>
            </w:r>
          </w:p>
        </w:tc>
        <w:tc>
          <w:tcPr>
            <w:tcW w:w="2409" w:type="dxa"/>
            <w:shd w:val="clear" w:color="auto" w:fill="FFFFFF"/>
          </w:tcPr>
          <w:p w:rsidR="00C459DF" w:rsidRDefault="00584FF5" w:rsidP="00066C61">
            <w:pPr>
              <w:rPr>
                <w:sz w:val="22"/>
                <w:szCs w:val="22"/>
              </w:rPr>
            </w:pPr>
            <w:r>
              <w:rPr>
                <w:sz w:val="22"/>
                <w:szCs w:val="22"/>
              </w:rPr>
              <w:t>Sutrikusio intelekto žmonių globos bendrija „Rietavo viltis“</w:t>
            </w:r>
          </w:p>
        </w:tc>
        <w:tc>
          <w:tcPr>
            <w:tcW w:w="5812" w:type="dxa"/>
            <w:shd w:val="clear" w:color="auto" w:fill="FFFFFF"/>
          </w:tcPr>
          <w:p w:rsidR="00C459DF" w:rsidRDefault="00584FF5" w:rsidP="00066C61">
            <w:pPr>
              <w:rPr>
                <w:sz w:val="22"/>
                <w:szCs w:val="22"/>
              </w:rPr>
            </w:pPr>
            <w:r>
              <w:rPr>
                <w:sz w:val="22"/>
                <w:szCs w:val="22"/>
              </w:rPr>
              <w:t>Sveikatinimo projektas Sveikos gyvensenos ir fizinio aktyvumo propagavimas „Judėjimas sveikata“</w:t>
            </w:r>
          </w:p>
        </w:tc>
      </w:tr>
      <w:tr w:rsidR="00584FF5" w:rsidRPr="00B25398" w:rsidTr="00584FF5">
        <w:trPr>
          <w:trHeight w:val="286"/>
        </w:trPr>
        <w:tc>
          <w:tcPr>
            <w:tcW w:w="534" w:type="dxa"/>
            <w:shd w:val="clear" w:color="auto" w:fill="FFFFFF"/>
          </w:tcPr>
          <w:p w:rsidR="00584FF5" w:rsidRDefault="00584FF5" w:rsidP="00066C61">
            <w:r>
              <w:t>4.</w:t>
            </w:r>
          </w:p>
        </w:tc>
        <w:tc>
          <w:tcPr>
            <w:tcW w:w="2409" w:type="dxa"/>
            <w:shd w:val="clear" w:color="auto" w:fill="FFFFFF"/>
          </w:tcPr>
          <w:p w:rsidR="00584FF5" w:rsidRDefault="00584FF5" w:rsidP="00066C61">
            <w:pPr>
              <w:rPr>
                <w:sz w:val="22"/>
                <w:szCs w:val="22"/>
              </w:rPr>
            </w:pPr>
            <w:r>
              <w:rPr>
                <w:sz w:val="22"/>
                <w:szCs w:val="22"/>
              </w:rPr>
              <w:t>Rietavo lopšelis-darželis</w:t>
            </w:r>
          </w:p>
        </w:tc>
        <w:tc>
          <w:tcPr>
            <w:tcW w:w="5812" w:type="dxa"/>
            <w:shd w:val="clear" w:color="auto" w:fill="FFFFFF"/>
          </w:tcPr>
          <w:p w:rsidR="00584FF5" w:rsidRDefault="00584FF5" w:rsidP="00066C61">
            <w:pPr>
              <w:rPr>
                <w:sz w:val="22"/>
                <w:szCs w:val="22"/>
              </w:rPr>
            </w:pPr>
            <w:r>
              <w:rPr>
                <w:sz w:val="22"/>
                <w:szCs w:val="22"/>
              </w:rPr>
              <w:t>Sveikatinimo projektas „</w:t>
            </w:r>
            <w:r w:rsidR="00633690">
              <w:rPr>
                <w:sz w:val="22"/>
                <w:szCs w:val="22"/>
              </w:rPr>
              <w:t>Linksmas vaikas</w:t>
            </w:r>
            <w:r>
              <w:rPr>
                <w:sz w:val="22"/>
                <w:szCs w:val="22"/>
              </w:rPr>
              <w:t>–sveikas vaikas“</w:t>
            </w:r>
          </w:p>
        </w:tc>
      </w:tr>
      <w:tr w:rsidR="00584FF5" w:rsidRPr="00B25398" w:rsidTr="00584FF5">
        <w:trPr>
          <w:trHeight w:val="286"/>
        </w:trPr>
        <w:tc>
          <w:tcPr>
            <w:tcW w:w="534" w:type="dxa"/>
            <w:shd w:val="clear" w:color="auto" w:fill="FFFFFF"/>
          </w:tcPr>
          <w:p w:rsidR="00584FF5" w:rsidRDefault="00584FF5" w:rsidP="00066C61">
            <w:r>
              <w:t>5.</w:t>
            </w:r>
          </w:p>
        </w:tc>
        <w:tc>
          <w:tcPr>
            <w:tcW w:w="2409" w:type="dxa"/>
            <w:shd w:val="clear" w:color="auto" w:fill="FFFFFF"/>
          </w:tcPr>
          <w:p w:rsidR="00584FF5" w:rsidRDefault="00584FF5" w:rsidP="00066C61">
            <w:pPr>
              <w:rPr>
                <w:sz w:val="22"/>
                <w:szCs w:val="22"/>
              </w:rPr>
            </w:pPr>
            <w:r>
              <w:rPr>
                <w:sz w:val="22"/>
                <w:szCs w:val="22"/>
              </w:rPr>
              <w:t>Rietavo savivaldybės neįgaliųjų draugija</w:t>
            </w:r>
          </w:p>
        </w:tc>
        <w:tc>
          <w:tcPr>
            <w:tcW w:w="5812" w:type="dxa"/>
            <w:shd w:val="clear" w:color="auto" w:fill="FFFFFF"/>
          </w:tcPr>
          <w:p w:rsidR="00584FF5" w:rsidRDefault="00584FF5" w:rsidP="00066C61">
            <w:pPr>
              <w:rPr>
                <w:sz w:val="22"/>
                <w:szCs w:val="22"/>
              </w:rPr>
            </w:pPr>
            <w:r>
              <w:rPr>
                <w:sz w:val="22"/>
                <w:szCs w:val="22"/>
              </w:rPr>
              <w:t xml:space="preserve">Sveikatinimo projektas </w:t>
            </w:r>
            <w:r w:rsidR="00633690">
              <w:rPr>
                <w:sz w:val="22"/>
                <w:szCs w:val="22"/>
              </w:rPr>
              <w:t>Seminarai-mokymai „Sveiko gyvenimo būdo formavimas neįgaliųjų bendruomenėje“</w:t>
            </w:r>
          </w:p>
        </w:tc>
      </w:tr>
      <w:tr w:rsidR="00633690" w:rsidRPr="00B25398" w:rsidTr="00584FF5">
        <w:trPr>
          <w:trHeight w:val="286"/>
        </w:trPr>
        <w:tc>
          <w:tcPr>
            <w:tcW w:w="534" w:type="dxa"/>
            <w:shd w:val="clear" w:color="auto" w:fill="FFFFFF"/>
          </w:tcPr>
          <w:p w:rsidR="00633690" w:rsidRDefault="00633690" w:rsidP="00066C61">
            <w:r>
              <w:t>6.</w:t>
            </w:r>
          </w:p>
        </w:tc>
        <w:tc>
          <w:tcPr>
            <w:tcW w:w="2409" w:type="dxa"/>
            <w:shd w:val="clear" w:color="auto" w:fill="FFFFFF"/>
          </w:tcPr>
          <w:p w:rsidR="00633690" w:rsidRDefault="00633690" w:rsidP="00066C61">
            <w:pPr>
              <w:rPr>
                <w:sz w:val="22"/>
                <w:szCs w:val="22"/>
              </w:rPr>
            </w:pPr>
            <w:r>
              <w:rPr>
                <w:sz w:val="22"/>
                <w:szCs w:val="22"/>
              </w:rPr>
              <w:t>Rietavo socialinių paslaugų centras</w:t>
            </w:r>
          </w:p>
        </w:tc>
        <w:tc>
          <w:tcPr>
            <w:tcW w:w="5812" w:type="dxa"/>
            <w:shd w:val="clear" w:color="auto" w:fill="FFFFFF"/>
          </w:tcPr>
          <w:p w:rsidR="00633690" w:rsidRDefault="00633690" w:rsidP="00066C61">
            <w:pPr>
              <w:rPr>
                <w:sz w:val="22"/>
                <w:szCs w:val="22"/>
              </w:rPr>
            </w:pPr>
            <w:r>
              <w:rPr>
                <w:sz w:val="22"/>
                <w:szCs w:val="22"/>
              </w:rPr>
              <w:t>Sveikatinimo projektai: „Gyvenk sveikai, mąstyk blaiviai“, „Pedikuliozės ir niežų prevencija socialinės rizikos šeimose Rietavo savivaldybėje“</w:t>
            </w:r>
          </w:p>
        </w:tc>
      </w:tr>
      <w:tr w:rsidR="008A4AB9" w:rsidRPr="00B25398" w:rsidTr="00FB32AC">
        <w:trPr>
          <w:trHeight w:val="286"/>
        </w:trPr>
        <w:tc>
          <w:tcPr>
            <w:tcW w:w="534" w:type="dxa"/>
            <w:shd w:val="clear" w:color="auto" w:fill="FFFFFF" w:themeFill="background1"/>
          </w:tcPr>
          <w:p w:rsidR="008A4AB9" w:rsidRPr="00FB32AC" w:rsidRDefault="00633690" w:rsidP="00066C61">
            <w:pPr>
              <w:shd w:val="clear" w:color="auto" w:fill="FFFFFF" w:themeFill="background1"/>
              <w:rPr>
                <w:sz w:val="22"/>
              </w:rPr>
            </w:pPr>
            <w:r w:rsidRPr="00FB32AC">
              <w:rPr>
                <w:sz w:val="22"/>
              </w:rPr>
              <w:t>7.</w:t>
            </w:r>
          </w:p>
        </w:tc>
        <w:tc>
          <w:tcPr>
            <w:tcW w:w="2409" w:type="dxa"/>
            <w:shd w:val="clear" w:color="auto" w:fill="FFFFFF" w:themeFill="background1"/>
          </w:tcPr>
          <w:p w:rsidR="008A4AB9" w:rsidRPr="00FB32AC" w:rsidRDefault="00CE55F1" w:rsidP="00066C61">
            <w:pPr>
              <w:shd w:val="clear" w:color="auto" w:fill="FFFFFF" w:themeFill="background1"/>
              <w:rPr>
                <w:sz w:val="22"/>
                <w:szCs w:val="22"/>
              </w:rPr>
            </w:pPr>
            <w:r w:rsidRPr="00FB32AC">
              <w:rPr>
                <w:sz w:val="22"/>
                <w:szCs w:val="22"/>
              </w:rPr>
              <w:t>Klaipėdos rajono savivaldybės visuomenės sveikatos biuras</w:t>
            </w:r>
          </w:p>
        </w:tc>
        <w:tc>
          <w:tcPr>
            <w:tcW w:w="5812" w:type="dxa"/>
            <w:shd w:val="clear" w:color="auto" w:fill="FFFFFF" w:themeFill="background1"/>
          </w:tcPr>
          <w:p w:rsidR="008A4AB9" w:rsidRPr="00FB32AC" w:rsidRDefault="00CE55F1" w:rsidP="00066C61">
            <w:pPr>
              <w:shd w:val="clear" w:color="auto" w:fill="FFFFFF" w:themeFill="background1"/>
              <w:rPr>
                <w:sz w:val="22"/>
                <w:szCs w:val="22"/>
              </w:rPr>
            </w:pPr>
            <w:r w:rsidRPr="00FB32AC">
              <w:rPr>
                <w:sz w:val="22"/>
                <w:szCs w:val="22"/>
              </w:rPr>
              <w:t>Pagal bendradarbiavimo sutartį teikė</w:t>
            </w:r>
            <w:r w:rsidR="007C49EF" w:rsidRPr="00FB32AC">
              <w:rPr>
                <w:sz w:val="22"/>
                <w:szCs w:val="22"/>
              </w:rPr>
              <w:t xml:space="preserve"> visuomenės sveikatos paslaugas Rietavo savivaldybė</w:t>
            </w:r>
            <w:r w:rsidRPr="00FB32AC">
              <w:rPr>
                <w:sz w:val="22"/>
                <w:szCs w:val="22"/>
              </w:rPr>
              <w:t>je</w:t>
            </w:r>
          </w:p>
        </w:tc>
      </w:tr>
    </w:tbl>
    <w:p w:rsidR="008A4AB9" w:rsidRPr="00604D5D" w:rsidRDefault="008A4AB9" w:rsidP="00FB32AC">
      <w:pPr>
        <w:shd w:val="clear" w:color="auto" w:fill="FFFFFF" w:themeFill="background1"/>
        <w:spacing w:line="276" w:lineRule="auto"/>
        <w:ind w:firstLine="567"/>
        <w:jc w:val="both"/>
        <w:rPr>
          <w:i/>
        </w:rPr>
      </w:pPr>
    </w:p>
    <w:p w:rsidR="00E23431" w:rsidRDefault="00A76704" w:rsidP="00447650">
      <w:pPr>
        <w:ind w:firstLine="567"/>
        <w:jc w:val="both"/>
        <w:rPr>
          <w:b/>
          <w:i/>
        </w:rPr>
      </w:pPr>
      <w:r w:rsidRPr="00954C76">
        <w:rPr>
          <w:b/>
          <w:i/>
        </w:rPr>
        <w:t xml:space="preserve">7.4. Savivaldybės administracijos struktūrinių padalinių indėlis į visuomenės sveikatos priežiūros funkcijų įgyvendinimą </w:t>
      </w:r>
      <w:r w:rsidR="00066C61">
        <w:rPr>
          <w:b/>
          <w:i/>
        </w:rPr>
        <w:t>S</w:t>
      </w:r>
      <w:r w:rsidRPr="00954C76">
        <w:rPr>
          <w:b/>
          <w:i/>
        </w:rPr>
        <w:t>avivaldybės teritorijoje:</w:t>
      </w:r>
    </w:p>
    <w:p w:rsidR="004B3660" w:rsidRDefault="00C16A45" w:rsidP="00447650">
      <w:pPr>
        <w:ind w:firstLine="567"/>
        <w:jc w:val="both"/>
        <w:rPr>
          <w:szCs w:val="22"/>
        </w:rPr>
      </w:pPr>
      <w:r>
        <w:t>Rietavo</w:t>
      </w:r>
      <w:r w:rsidRPr="004578A1">
        <w:t xml:space="preserve"> savivaldybės administracijos </w:t>
      </w:r>
      <w:r>
        <w:t xml:space="preserve">sveikatos, socialinės paramos ir rūpybos skyrius </w:t>
      </w:r>
      <w:r w:rsidRPr="004578A1">
        <w:t xml:space="preserve">įgyvendina </w:t>
      </w:r>
      <w:r>
        <w:t>S</w:t>
      </w:r>
      <w:r w:rsidRPr="004578A1">
        <w:t xml:space="preserve">avivaldybėje valstybės sveikatos politiką, numato ir organizuoja pirminę asmens ir visuomenės sveikatos priežiūrą, </w:t>
      </w:r>
      <w:r w:rsidRPr="004712D7">
        <w:t xml:space="preserve">derina </w:t>
      </w:r>
      <w:r>
        <w:t>S</w:t>
      </w:r>
      <w:r w:rsidRPr="004712D7">
        <w:t xml:space="preserve">avivaldybės administracijos skyrių, </w:t>
      </w:r>
      <w:r>
        <w:t>S</w:t>
      </w:r>
      <w:r w:rsidRPr="004712D7">
        <w:t xml:space="preserve">avivaldybės įmonių, </w:t>
      </w:r>
      <w:r w:rsidRPr="004712D7">
        <w:lastRenderedPageBreak/>
        <w:t xml:space="preserve">įstaigų ir organizacijų veiklą įgyvendinant sveikatos priežiūros funkcijas </w:t>
      </w:r>
      <w:r>
        <w:t>S</w:t>
      </w:r>
      <w:r w:rsidRPr="004712D7">
        <w:t xml:space="preserve">avivaldybės teritorijoje. Kiti </w:t>
      </w:r>
      <w:r>
        <w:t>S</w:t>
      </w:r>
      <w:r w:rsidRPr="004712D7">
        <w:t xml:space="preserve">avivaldybės administracijos struktūriniai padaliniai savo kompetencijos ribose įgyvendina </w:t>
      </w:r>
      <w:r>
        <w:t>S</w:t>
      </w:r>
      <w:r w:rsidRPr="004712D7">
        <w:t>avivaldybei priskirtas visuomenės sveikatos priežiūros funkcijas.</w:t>
      </w:r>
      <w:r>
        <w:t xml:space="preserve"> </w:t>
      </w:r>
    </w:p>
    <w:p w:rsidR="00A200DF" w:rsidRDefault="00A200DF" w:rsidP="00A200DF">
      <w:pPr>
        <w:pStyle w:val="Antrat2"/>
        <w:spacing w:line="276" w:lineRule="auto"/>
        <w:jc w:val="left"/>
      </w:pPr>
      <w:bookmarkStart w:id="24" w:name="_Toc285028412"/>
    </w:p>
    <w:p w:rsidR="001600D0" w:rsidRPr="00A200DF" w:rsidRDefault="000E056A" w:rsidP="00A200DF">
      <w:pPr>
        <w:pStyle w:val="Antrat2"/>
        <w:spacing w:line="276" w:lineRule="auto"/>
      </w:pPr>
      <w:r w:rsidRPr="0005496C">
        <w:t>VIII. VAIKŲ IR JAUNIMO SVEIKATOS PRIEŽIŪROS ĮGYVENDINIMAS</w:t>
      </w:r>
      <w:bookmarkEnd w:id="24"/>
    </w:p>
    <w:p w:rsidR="00E0270A" w:rsidRPr="00A200DF" w:rsidRDefault="00E0270A" w:rsidP="00A200DF">
      <w:pPr>
        <w:tabs>
          <w:tab w:val="left" w:pos="540"/>
        </w:tabs>
        <w:spacing w:line="276" w:lineRule="auto"/>
        <w:rPr>
          <w:b/>
          <w:i/>
          <w:szCs w:val="22"/>
        </w:rPr>
      </w:pPr>
      <w:r w:rsidRPr="007811BA">
        <w:rPr>
          <w:b/>
          <w:i/>
          <w:szCs w:val="22"/>
        </w:rPr>
        <w:t>8.</w:t>
      </w:r>
      <w:r w:rsidR="000E056A" w:rsidRPr="007811BA">
        <w:rPr>
          <w:b/>
          <w:i/>
          <w:szCs w:val="22"/>
        </w:rPr>
        <w:t>1</w:t>
      </w:r>
      <w:r w:rsidRPr="007811BA">
        <w:rPr>
          <w:b/>
          <w:i/>
          <w:szCs w:val="22"/>
        </w:rPr>
        <w:t>. Sveikatos priežiūra mokyklose</w:t>
      </w:r>
    </w:p>
    <w:p w:rsidR="00E85801" w:rsidRPr="00EC61D2" w:rsidRDefault="00E0270A" w:rsidP="00A200DF">
      <w:pPr>
        <w:tabs>
          <w:tab w:val="left" w:pos="540"/>
        </w:tabs>
        <w:spacing w:line="276" w:lineRule="auto"/>
        <w:jc w:val="center"/>
        <w:rPr>
          <w:sz w:val="22"/>
          <w:szCs w:val="22"/>
        </w:rPr>
      </w:pPr>
      <w:r w:rsidRPr="00EC61D2">
        <w:rPr>
          <w:sz w:val="22"/>
          <w:szCs w:val="22"/>
        </w:rPr>
        <w:t>INFORMACIJA APIE MOKYKLAS IR MOKINIŲ SKAIČIŲ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tblPr>
      <w:tblGrid>
        <w:gridCol w:w="1418"/>
        <w:gridCol w:w="993"/>
        <w:gridCol w:w="2836"/>
        <w:gridCol w:w="1273"/>
        <w:gridCol w:w="993"/>
        <w:gridCol w:w="1275"/>
        <w:gridCol w:w="993"/>
      </w:tblGrid>
      <w:tr w:rsidR="00E0270A" w:rsidRPr="00EC61D2">
        <w:trPr>
          <w:cantSplit/>
          <w:trHeight w:val="793"/>
        </w:trPr>
        <w:tc>
          <w:tcPr>
            <w:tcW w:w="2411" w:type="dxa"/>
            <w:gridSpan w:val="2"/>
            <w:tcBorders>
              <w:top w:val="single" w:sz="4" w:space="0" w:color="auto"/>
              <w:left w:val="single" w:sz="4" w:space="0" w:color="auto"/>
              <w:bottom w:val="single" w:sz="4" w:space="0" w:color="auto"/>
              <w:right w:val="single" w:sz="4" w:space="0" w:color="auto"/>
            </w:tcBorders>
            <w:vAlign w:val="center"/>
          </w:tcPr>
          <w:p w:rsidR="00E0270A" w:rsidRPr="00EC61D2" w:rsidRDefault="00E0270A" w:rsidP="00066C61">
            <w:pPr>
              <w:tabs>
                <w:tab w:val="left" w:pos="540"/>
              </w:tabs>
              <w:jc w:val="center"/>
              <w:rPr>
                <w:szCs w:val="22"/>
              </w:rPr>
            </w:pPr>
            <w:r w:rsidRPr="00EC61D2">
              <w:rPr>
                <w:sz w:val="22"/>
                <w:szCs w:val="22"/>
              </w:rPr>
              <w:t>Savivaldybės sprendimas dėl etatų įvedimo</w:t>
            </w:r>
          </w:p>
        </w:tc>
        <w:tc>
          <w:tcPr>
            <w:tcW w:w="2836" w:type="dxa"/>
            <w:vMerge w:val="restart"/>
            <w:tcBorders>
              <w:top w:val="single" w:sz="4" w:space="0" w:color="auto"/>
              <w:left w:val="single" w:sz="4" w:space="0" w:color="auto"/>
              <w:bottom w:val="single" w:sz="4" w:space="0" w:color="auto"/>
              <w:right w:val="single" w:sz="4" w:space="0" w:color="auto"/>
            </w:tcBorders>
            <w:vAlign w:val="center"/>
          </w:tcPr>
          <w:p w:rsidR="00E0270A" w:rsidRPr="00EC61D2" w:rsidRDefault="00E0270A" w:rsidP="00066C61">
            <w:pPr>
              <w:tabs>
                <w:tab w:val="left" w:pos="540"/>
              </w:tabs>
              <w:jc w:val="center"/>
              <w:rPr>
                <w:szCs w:val="22"/>
              </w:rPr>
            </w:pPr>
            <w:r w:rsidRPr="00EC61D2">
              <w:rPr>
                <w:sz w:val="22"/>
                <w:szCs w:val="22"/>
              </w:rPr>
              <w:t xml:space="preserve">Už sveikatos priežiūros </w:t>
            </w:r>
          </w:p>
          <w:p w:rsidR="00E0270A" w:rsidRPr="00EC61D2" w:rsidRDefault="00E0270A" w:rsidP="00066C61">
            <w:pPr>
              <w:tabs>
                <w:tab w:val="left" w:pos="540"/>
              </w:tabs>
              <w:jc w:val="center"/>
              <w:rPr>
                <w:szCs w:val="22"/>
              </w:rPr>
            </w:pPr>
            <w:r w:rsidRPr="00EC61D2">
              <w:rPr>
                <w:sz w:val="22"/>
                <w:szCs w:val="22"/>
              </w:rPr>
              <w:t xml:space="preserve">mokyklose </w:t>
            </w:r>
          </w:p>
          <w:p w:rsidR="00E0270A" w:rsidRPr="00EC61D2" w:rsidRDefault="00E0270A" w:rsidP="00066C61">
            <w:pPr>
              <w:tabs>
                <w:tab w:val="left" w:pos="540"/>
              </w:tabs>
              <w:jc w:val="center"/>
              <w:rPr>
                <w:szCs w:val="22"/>
              </w:rPr>
            </w:pPr>
            <w:r w:rsidRPr="00EC61D2">
              <w:rPr>
                <w:sz w:val="22"/>
                <w:szCs w:val="22"/>
              </w:rPr>
              <w:t>paslaugų teikimą atsakinga (-os) institucija (-os) ar įstaiga (-os)</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E0270A" w:rsidRPr="00EC61D2" w:rsidRDefault="00E0270A" w:rsidP="00066C61">
            <w:pPr>
              <w:tabs>
                <w:tab w:val="left" w:pos="540"/>
              </w:tabs>
              <w:jc w:val="center"/>
              <w:rPr>
                <w:szCs w:val="22"/>
              </w:rPr>
            </w:pPr>
            <w:r w:rsidRPr="00EC61D2">
              <w:rPr>
                <w:sz w:val="22"/>
                <w:szCs w:val="22"/>
              </w:rPr>
              <w:t>Mokyklų skaičius</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0270A" w:rsidRPr="00EC61D2" w:rsidRDefault="00E0270A" w:rsidP="00066C61">
            <w:pPr>
              <w:tabs>
                <w:tab w:val="left" w:pos="540"/>
              </w:tabs>
              <w:jc w:val="center"/>
              <w:rPr>
                <w:szCs w:val="22"/>
              </w:rPr>
            </w:pPr>
            <w:r w:rsidRPr="00EC61D2">
              <w:rPr>
                <w:sz w:val="22"/>
                <w:szCs w:val="22"/>
              </w:rPr>
              <w:t>Mokinių skaičius</w:t>
            </w:r>
          </w:p>
        </w:tc>
      </w:tr>
      <w:tr w:rsidR="00E0270A" w:rsidRPr="00EC61D2" w:rsidTr="001B0468">
        <w:trPr>
          <w:cantSplit/>
        </w:trPr>
        <w:tc>
          <w:tcPr>
            <w:tcW w:w="1418" w:type="dxa"/>
            <w:tcBorders>
              <w:top w:val="single" w:sz="4" w:space="0" w:color="auto"/>
              <w:left w:val="single" w:sz="4" w:space="0" w:color="auto"/>
              <w:bottom w:val="single" w:sz="4" w:space="0" w:color="auto"/>
              <w:right w:val="single" w:sz="4" w:space="0" w:color="auto"/>
            </w:tcBorders>
            <w:vAlign w:val="center"/>
          </w:tcPr>
          <w:p w:rsidR="00E0270A" w:rsidRPr="00EC61D2" w:rsidRDefault="00E0270A" w:rsidP="00066C61">
            <w:pPr>
              <w:tabs>
                <w:tab w:val="left" w:pos="540"/>
              </w:tabs>
              <w:jc w:val="center"/>
              <w:rPr>
                <w:szCs w:val="22"/>
              </w:rPr>
            </w:pPr>
            <w:r w:rsidRPr="00EC61D2">
              <w:rPr>
                <w:sz w:val="22"/>
                <w:szCs w:val="22"/>
              </w:rPr>
              <w:t>Data, Nr.</w:t>
            </w:r>
          </w:p>
        </w:tc>
        <w:tc>
          <w:tcPr>
            <w:tcW w:w="993" w:type="dxa"/>
            <w:tcBorders>
              <w:top w:val="single" w:sz="4" w:space="0" w:color="auto"/>
              <w:left w:val="single" w:sz="4" w:space="0" w:color="auto"/>
              <w:bottom w:val="single" w:sz="4" w:space="0" w:color="auto"/>
              <w:right w:val="single" w:sz="4" w:space="0" w:color="auto"/>
            </w:tcBorders>
            <w:vAlign w:val="center"/>
          </w:tcPr>
          <w:p w:rsidR="00E0270A" w:rsidRPr="00EC61D2" w:rsidRDefault="00E0270A" w:rsidP="00066C61">
            <w:pPr>
              <w:tabs>
                <w:tab w:val="left" w:pos="540"/>
              </w:tabs>
              <w:jc w:val="center"/>
              <w:rPr>
                <w:szCs w:val="22"/>
              </w:rPr>
            </w:pPr>
            <w:r w:rsidRPr="00EC61D2">
              <w:rPr>
                <w:sz w:val="22"/>
                <w:szCs w:val="22"/>
              </w:rPr>
              <w:t>Skirta</w:t>
            </w:r>
          </w:p>
          <w:p w:rsidR="00E0270A" w:rsidRPr="00EC61D2" w:rsidRDefault="00E0270A" w:rsidP="00066C61">
            <w:pPr>
              <w:tabs>
                <w:tab w:val="left" w:pos="540"/>
              </w:tabs>
              <w:jc w:val="center"/>
              <w:rPr>
                <w:szCs w:val="22"/>
              </w:rPr>
            </w:pPr>
            <w:r w:rsidRPr="00EC61D2">
              <w:rPr>
                <w:sz w:val="22"/>
                <w:szCs w:val="22"/>
              </w:rPr>
              <w:t>etatų</w:t>
            </w:r>
          </w:p>
        </w:tc>
        <w:tc>
          <w:tcPr>
            <w:tcW w:w="2836" w:type="dxa"/>
            <w:vMerge/>
            <w:tcBorders>
              <w:top w:val="single" w:sz="4" w:space="0" w:color="auto"/>
              <w:left w:val="single" w:sz="4" w:space="0" w:color="auto"/>
              <w:bottom w:val="single" w:sz="4" w:space="0" w:color="auto"/>
              <w:right w:val="single" w:sz="4" w:space="0" w:color="auto"/>
            </w:tcBorders>
            <w:vAlign w:val="center"/>
          </w:tcPr>
          <w:p w:rsidR="00E0270A" w:rsidRPr="00EC61D2" w:rsidRDefault="00E0270A" w:rsidP="00066C61">
            <w:pPr>
              <w:rPr>
                <w:szCs w:val="22"/>
              </w:rPr>
            </w:pPr>
          </w:p>
        </w:tc>
        <w:tc>
          <w:tcPr>
            <w:tcW w:w="1273" w:type="dxa"/>
            <w:tcBorders>
              <w:top w:val="single" w:sz="4" w:space="0" w:color="auto"/>
              <w:left w:val="single" w:sz="4" w:space="0" w:color="auto"/>
              <w:bottom w:val="single" w:sz="4" w:space="0" w:color="auto"/>
              <w:right w:val="single" w:sz="4" w:space="0" w:color="auto"/>
            </w:tcBorders>
            <w:vAlign w:val="center"/>
          </w:tcPr>
          <w:p w:rsidR="00E0270A" w:rsidRPr="00EC61D2" w:rsidRDefault="00E0270A" w:rsidP="00066C61">
            <w:pPr>
              <w:tabs>
                <w:tab w:val="left" w:pos="540"/>
              </w:tabs>
              <w:jc w:val="center"/>
              <w:rPr>
                <w:szCs w:val="22"/>
              </w:rPr>
            </w:pPr>
            <w:r w:rsidRPr="00EC61D2">
              <w:rPr>
                <w:sz w:val="22"/>
                <w:szCs w:val="22"/>
              </w:rPr>
              <w:t>steigėja –</w:t>
            </w:r>
          </w:p>
          <w:p w:rsidR="00E0270A" w:rsidRPr="00EC61D2" w:rsidRDefault="00066C61" w:rsidP="00066C61">
            <w:pPr>
              <w:tabs>
                <w:tab w:val="left" w:pos="540"/>
              </w:tabs>
              <w:jc w:val="center"/>
              <w:rPr>
                <w:szCs w:val="22"/>
              </w:rPr>
            </w:pPr>
            <w:r>
              <w:rPr>
                <w:sz w:val="22"/>
                <w:szCs w:val="22"/>
              </w:rPr>
              <w:t>S</w:t>
            </w:r>
            <w:r w:rsidR="00E0270A" w:rsidRPr="00EC61D2">
              <w:rPr>
                <w:sz w:val="22"/>
                <w:szCs w:val="22"/>
              </w:rPr>
              <w:t>avivaldy</w:t>
            </w:r>
            <w:r>
              <w:rPr>
                <w:sz w:val="22"/>
                <w:szCs w:val="22"/>
              </w:rPr>
              <w:t>-</w:t>
            </w:r>
            <w:r w:rsidR="00E0270A" w:rsidRPr="00EC61D2">
              <w:rPr>
                <w:sz w:val="22"/>
                <w:szCs w:val="22"/>
              </w:rPr>
              <w:t>bė</w:t>
            </w:r>
          </w:p>
        </w:tc>
        <w:tc>
          <w:tcPr>
            <w:tcW w:w="993" w:type="dxa"/>
            <w:tcBorders>
              <w:top w:val="single" w:sz="4" w:space="0" w:color="auto"/>
              <w:left w:val="single" w:sz="4" w:space="0" w:color="auto"/>
              <w:bottom w:val="single" w:sz="4" w:space="0" w:color="auto"/>
              <w:right w:val="single" w:sz="4" w:space="0" w:color="auto"/>
            </w:tcBorders>
            <w:vAlign w:val="center"/>
          </w:tcPr>
          <w:p w:rsidR="00E0270A" w:rsidRPr="00EC61D2" w:rsidRDefault="00E0270A" w:rsidP="00066C61">
            <w:pPr>
              <w:tabs>
                <w:tab w:val="left" w:pos="540"/>
              </w:tabs>
              <w:jc w:val="center"/>
              <w:rPr>
                <w:szCs w:val="22"/>
              </w:rPr>
            </w:pPr>
            <w:r w:rsidRPr="00EC61D2">
              <w:rPr>
                <w:sz w:val="22"/>
                <w:szCs w:val="22"/>
              </w:rPr>
              <w:t xml:space="preserve">kitų </w:t>
            </w:r>
          </w:p>
          <w:p w:rsidR="00E0270A" w:rsidRPr="00EC61D2" w:rsidRDefault="00E0270A" w:rsidP="00066C61">
            <w:pPr>
              <w:tabs>
                <w:tab w:val="left" w:pos="540"/>
              </w:tabs>
              <w:jc w:val="center"/>
              <w:rPr>
                <w:szCs w:val="22"/>
              </w:rPr>
            </w:pPr>
            <w:r w:rsidRPr="00EC61D2">
              <w:rPr>
                <w:sz w:val="22"/>
                <w:szCs w:val="22"/>
              </w:rPr>
              <w:t>steigėjų</w:t>
            </w:r>
          </w:p>
        </w:tc>
        <w:tc>
          <w:tcPr>
            <w:tcW w:w="1275" w:type="dxa"/>
            <w:tcBorders>
              <w:top w:val="single" w:sz="4" w:space="0" w:color="auto"/>
              <w:left w:val="single" w:sz="4" w:space="0" w:color="auto"/>
              <w:bottom w:val="single" w:sz="4" w:space="0" w:color="auto"/>
              <w:right w:val="single" w:sz="4" w:space="0" w:color="auto"/>
            </w:tcBorders>
            <w:vAlign w:val="center"/>
          </w:tcPr>
          <w:p w:rsidR="00E0270A" w:rsidRPr="00EC61D2" w:rsidRDefault="00E0270A" w:rsidP="00066C61">
            <w:pPr>
              <w:tabs>
                <w:tab w:val="left" w:pos="540"/>
              </w:tabs>
              <w:jc w:val="center"/>
              <w:rPr>
                <w:szCs w:val="22"/>
              </w:rPr>
            </w:pPr>
            <w:r w:rsidRPr="00EC61D2">
              <w:rPr>
                <w:sz w:val="22"/>
                <w:szCs w:val="22"/>
              </w:rPr>
              <w:t xml:space="preserve">steigėja – </w:t>
            </w:r>
            <w:r w:rsidR="00066C61">
              <w:rPr>
                <w:sz w:val="22"/>
                <w:szCs w:val="22"/>
              </w:rPr>
              <w:t>S</w:t>
            </w:r>
            <w:r w:rsidRPr="00EC61D2">
              <w:rPr>
                <w:sz w:val="22"/>
                <w:szCs w:val="22"/>
              </w:rPr>
              <w:t>avivaldy</w:t>
            </w:r>
            <w:r w:rsidR="00066C61">
              <w:rPr>
                <w:sz w:val="22"/>
                <w:szCs w:val="22"/>
              </w:rPr>
              <w:t>-</w:t>
            </w:r>
            <w:r w:rsidRPr="00EC61D2">
              <w:rPr>
                <w:sz w:val="22"/>
                <w:szCs w:val="22"/>
              </w:rPr>
              <w:t>bė</w:t>
            </w:r>
          </w:p>
        </w:tc>
        <w:tc>
          <w:tcPr>
            <w:tcW w:w="993" w:type="dxa"/>
            <w:tcBorders>
              <w:top w:val="single" w:sz="4" w:space="0" w:color="auto"/>
              <w:left w:val="single" w:sz="4" w:space="0" w:color="auto"/>
              <w:bottom w:val="single" w:sz="4" w:space="0" w:color="auto"/>
              <w:right w:val="single" w:sz="4" w:space="0" w:color="auto"/>
            </w:tcBorders>
            <w:vAlign w:val="center"/>
          </w:tcPr>
          <w:p w:rsidR="00E0270A" w:rsidRPr="00EC61D2" w:rsidRDefault="00E0270A" w:rsidP="00066C61">
            <w:pPr>
              <w:tabs>
                <w:tab w:val="left" w:pos="540"/>
              </w:tabs>
              <w:jc w:val="center"/>
              <w:rPr>
                <w:szCs w:val="22"/>
              </w:rPr>
            </w:pPr>
            <w:r w:rsidRPr="00EC61D2">
              <w:rPr>
                <w:sz w:val="22"/>
                <w:szCs w:val="22"/>
              </w:rPr>
              <w:t xml:space="preserve">kitų </w:t>
            </w:r>
          </w:p>
          <w:p w:rsidR="00E0270A" w:rsidRPr="00EC61D2" w:rsidRDefault="00E0270A" w:rsidP="00066C61">
            <w:pPr>
              <w:tabs>
                <w:tab w:val="left" w:pos="540"/>
              </w:tabs>
              <w:jc w:val="center"/>
              <w:rPr>
                <w:szCs w:val="22"/>
              </w:rPr>
            </w:pPr>
            <w:r w:rsidRPr="00EC61D2">
              <w:rPr>
                <w:sz w:val="22"/>
                <w:szCs w:val="22"/>
              </w:rPr>
              <w:t>steigėjų</w:t>
            </w:r>
          </w:p>
        </w:tc>
      </w:tr>
      <w:tr w:rsidR="00E0270A" w:rsidRPr="00EC61D2" w:rsidTr="001B0468">
        <w:tc>
          <w:tcPr>
            <w:tcW w:w="1418" w:type="dxa"/>
            <w:tcBorders>
              <w:top w:val="single" w:sz="4" w:space="0" w:color="auto"/>
              <w:left w:val="single" w:sz="4" w:space="0" w:color="auto"/>
              <w:bottom w:val="single" w:sz="4" w:space="0" w:color="auto"/>
              <w:right w:val="single" w:sz="4" w:space="0" w:color="auto"/>
            </w:tcBorders>
          </w:tcPr>
          <w:p w:rsidR="00E0270A" w:rsidRPr="00EC61D2" w:rsidRDefault="00E0270A" w:rsidP="00066C61">
            <w:pPr>
              <w:tabs>
                <w:tab w:val="left" w:pos="540"/>
              </w:tabs>
              <w:jc w:val="center"/>
              <w:rPr>
                <w:szCs w:val="22"/>
              </w:rPr>
            </w:pPr>
            <w:r w:rsidRPr="00EC61D2">
              <w:rPr>
                <w:sz w:val="22"/>
                <w:szCs w:val="22"/>
              </w:rPr>
              <w:t>1</w:t>
            </w:r>
          </w:p>
        </w:tc>
        <w:tc>
          <w:tcPr>
            <w:tcW w:w="993" w:type="dxa"/>
            <w:tcBorders>
              <w:top w:val="single" w:sz="4" w:space="0" w:color="auto"/>
              <w:left w:val="single" w:sz="4" w:space="0" w:color="auto"/>
              <w:bottom w:val="single" w:sz="4" w:space="0" w:color="auto"/>
              <w:right w:val="single" w:sz="4" w:space="0" w:color="auto"/>
            </w:tcBorders>
          </w:tcPr>
          <w:p w:rsidR="00E0270A" w:rsidRPr="00EC61D2" w:rsidRDefault="00E0270A" w:rsidP="00066C61">
            <w:pPr>
              <w:tabs>
                <w:tab w:val="left" w:pos="540"/>
              </w:tabs>
              <w:jc w:val="center"/>
              <w:rPr>
                <w:szCs w:val="22"/>
              </w:rPr>
            </w:pPr>
            <w:r w:rsidRPr="00EC61D2">
              <w:rPr>
                <w:sz w:val="22"/>
                <w:szCs w:val="22"/>
              </w:rPr>
              <w:t>2</w:t>
            </w:r>
          </w:p>
        </w:tc>
        <w:tc>
          <w:tcPr>
            <w:tcW w:w="2836" w:type="dxa"/>
            <w:tcBorders>
              <w:top w:val="single" w:sz="4" w:space="0" w:color="auto"/>
              <w:left w:val="single" w:sz="4" w:space="0" w:color="auto"/>
              <w:bottom w:val="single" w:sz="4" w:space="0" w:color="auto"/>
              <w:right w:val="single" w:sz="4" w:space="0" w:color="auto"/>
            </w:tcBorders>
          </w:tcPr>
          <w:p w:rsidR="00E0270A" w:rsidRPr="00EC61D2" w:rsidRDefault="00E0270A" w:rsidP="00066C61">
            <w:pPr>
              <w:tabs>
                <w:tab w:val="left" w:pos="540"/>
              </w:tabs>
              <w:jc w:val="center"/>
              <w:rPr>
                <w:szCs w:val="22"/>
              </w:rPr>
            </w:pPr>
            <w:r w:rsidRPr="00EC61D2">
              <w:rPr>
                <w:sz w:val="22"/>
                <w:szCs w:val="22"/>
              </w:rPr>
              <w:t>3</w:t>
            </w:r>
          </w:p>
        </w:tc>
        <w:tc>
          <w:tcPr>
            <w:tcW w:w="1273" w:type="dxa"/>
            <w:tcBorders>
              <w:top w:val="single" w:sz="4" w:space="0" w:color="auto"/>
              <w:left w:val="single" w:sz="4" w:space="0" w:color="auto"/>
              <w:bottom w:val="single" w:sz="4" w:space="0" w:color="auto"/>
              <w:right w:val="single" w:sz="4" w:space="0" w:color="auto"/>
            </w:tcBorders>
          </w:tcPr>
          <w:p w:rsidR="00E0270A" w:rsidRPr="00EC61D2" w:rsidRDefault="00E0270A" w:rsidP="00066C61">
            <w:pPr>
              <w:tabs>
                <w:tab w:val="left" w:pos="540"/>
              </w:tabs>
              <w:jc w:val="center"/>
              <w:rPr>
                <w:szCs w:val="22"/>
              </w:rPr>
            </w:pPr>
            <w:r w:rsidRPr="00EC61D2">
              <w:rPr>
                <w:sz w:val="22"/>
                <w:szCs w:val="22"/>
              </w:rPr>
              <w:t>4</w:t>
            </w:r>
          </w:p>
        </w:tc>
        <w:tc>
          <w:tcPr>
            <w:tcW w:w="993" w:type="dxa"/>
            <w:tcBorders>
              <w:top w:val="single" w:sz="4" w:space="0" w:color="auto"/>
              <w:left w:val="single" w:sz="4" w:space="0" w:color="auto"/>
              <w:bottom w:val="single" w:sz="4" w:space="0" w:color="auto"/>
              <w:right w:val="single" w:sz="4" w:space="0" w:color="auto"/>
            </w:tcBorders>
          </w:tcPr>
          <w:p w:rsidR="00E0270A" w:rsidRPr="00EC61D2" w:rsidRDefault="00E0270A" w:rsidP="00066C61">
            <w:pPr>
              <w:tabs>
                <w:tab w:val="left" w:pos="540"/>
              </w:tabs>
              <w:jc w:val="center"/>
              <w:rPr>
                <w:szCs w:val="22"/>
              </w:rPr>
            </w:pPr>
            <w:r w:rsidRPr="00EC61D2">
              <w:rPr>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E0270A" w:rsidRPr="00EC61D2" w:rsidRDefault="00E0270A" w:rsidP="00066C61">
            <w:pPr>
              <w:tabs>
                <w:tab w:val="left" w:pos="540"/>
              </w:tabs>
              <w:jc w:val="center"/>
              <w:rPr>
                <w:szCs w:val="22"/>
              </w:rPr>
            </w:pPr>
            <w:r w:rsidRPr="00EC61D2">
              <w:rPr>
                <w:sz w:val="22"/>
                <w:szCs w:val="22"/>
              </w:rPr>
              <w:t>6</w:t>
            </w:r>
          </w:p>
        </w:tc>
        <w:tc>
          <w:tcPr>
            <w:tcW w:w="993" w:type="dxa"/>
            <w:tcBorders>
              <w:top w:val="single" w:sz="4" w:space="0" w:color="auto"/>
              <w:left w:val="single" w:sz="4" w:space="0" w:color="auto"/>
              <w:bottom w:val="single" w:sz="4" w:space="0" w:color="auto"/>
              <w:right w:val="single" w:sz="4" w:space="0" w:color="auto"/>
            </w:tcBorders>
          </w:tcPr>
          <w:p w:rsidR="00E0270A" w:rsidRPr="00EC61D2" w:rsidRDefault="00E0270A" w:rsidP="00066C61">
            <w:pPr>
              <w:tabs>
                <w:tab w:val="left" w:pos="540"/>
              </w:tabs>
              <w:jc w:val="center"/>
              <w:rPr>
                <w:szCs w:val="22"/>
              </w:rPr>
            </w:pPr>
            <w:r w:rsidRPr="00EC61D2">
              <w:rPr>
                <w:sz w:val="22"/>
                <w:szCs w:val="22"/>
              </w:rPr>
              <w:t>7</w:t>
            </w:r>
          </w:p>
        </w:tc>
      </w:tr>
      <w:tr w:rsidR="007C7FBF" w:rsidRPr="00EC61D2" w:rsidTr="009F404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C7FBF" w:rsidRPr="009F404C" w:rsidRDefault="007C7FBF" w:rsidP="00066C61">
            <w:pPr>
              <w:tabs>
                <w:tab w:val="left" w:pos="540"/>
              </w:tabs>
              <w:jc w:val="center"/>
              <w:rPr>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7C7FBF" w:rsidRPr="009F404C" w:rsidRDefault="007C7FBF" w:rsidP="00066C61">
            <w:pPr>
              <w:tabs>
                <w:tab w:val="left" w:pos="540"/>
              </w:tabs>
              <w:jc w:val="center"/>
              <w:rPr>
                <w:szCs w:val="22"/>
              </w:rPr>
            </w:pP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rsidR="007C7FBF" w:rsidRPr="009F404C" w:rsidRDefault="003068F7" w:rsidP="00066C61">
            <w:pPr>
              <w:tabs>
                <w:tab w:val="left" w:pos="540"/>
              </w:tabs>
              <w:jc w:val="center"/>
              <w:rPr>
                <w:szCs w:val="22"/>
              </w:rPr>
            </w:pPr>
            <w:r w:rsidRPr="009F404C">
              <w:rPr>
                <w:szCs w:val="22"/>
              </w:rPr>
              <w:t>VšĮ Rietavo pirminės sveikatos priežiūros centras</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rsidR="007C7FBF" w:rsidRPr="009F404C" w:rsidRDefault="003068F7" w:rsidP="00066C61">
            <w:pPr>
              <w:tabs>
                <w:tab w:val="left" w:pos="540"/>
              </w:tabs>
              <w:ind w:firstLine="12"/>
              <w:jc w:val="center"/>
              <w:rPr>
                <w:sz w:val="22"/>
                <w:szCs w:val="22"/>
              </w:rPr>
            </w:pPr>
            <w:r w:rsidRPr="009F404C">
              <w:rPr>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7C7FBF" w:rsidRPr="009F404C" w:rsidRDefault="007C7FBF" w:rsidP="00066C61">
            <w:pPr>
              <w:tabs>
                <w:tab w:val="left" w:pos="540"/>
              </w:tabs>
              <w:ind w:firstLine="12"/>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7C7FBF" w:rsidRPr="009F404C" w:rsidRDefault="006E4499" w:rsidP="00066C61">
            <w:pPr>
              <w:pStyle w:val="Pagrindinistekstas"/>
              <w:ind w:right="-42"/>
              <w:jc w:val="center"/>
              <w:rPr>
                <w:szCs w:val="24"/>
              </w:rPr>
            </w:pPr>
            <w:r w:rsidRPr="009F404C">
              <w:rPr>
                <w:szCs w:val="24"/>
              </w:rPr>
              <w:t>849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7C7FBF" w:rsidRPr="009F404C" w:rsidRDefault="007C7FBF" w:rsidP="00066C61">
            <w:pPr>
              <w:tabs>
                <w:tab w:val="left" w:pos="540"/>
              </w:tabs>
              <w:ind w:firstLine="12"/>
              <w:jc w:val="center"/>
              <w:rPr>
                <w:sz w:val="22"/>
                <w:szCs w:val="22"/>
              </w:rPr>
            </w:pPr>
          </w:p>
        </w:tc>
      </w:tr>
      <w:tr w:rsidR="007C7FBF" w:rsidRPr="00EC61D2" w:rsidTr="009F404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C7FBF" w:rsidRPr="009F404C" w:rsidRDefault="007C7FBF" w:rsidP="00066C61">
            <w:pPr>
              <w:pStyle w:val="Pagrindinistekstas"/>
              <w:ind w:right="-42"/>
              <w:jc w:val="left"/>
              <w:rPr>
                <w:b/>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7C7FBF" w:rsidRPr="009F404C" w:rsidRDefault="007C7FBF" w:rsidP="00066C61">
            <w:pPr>
              <w:tabs>
                <w:tab w:val="left" w:pos="540"/>
              </w:tabs>
              <w:jc w:val="center"/>
              <w:rPr>
                <w:szCs w:val="22"/>
              </w:rPr>
            </w:pP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rsidR="007C7FBF" w:rsidRPr="009F404C" w:rsidRDefault="003068F7" w:rsidP="00066C61">
            <w:pPr>
              <w:tabs>
                <w:tab w:val="left" w:pos="540"/>
              </w:tabs>
              <w:jc w:val="center"/>
            </w:pPr>
            <w:r w:rsidRPr="009F404C">
              <w:t>UAB „Rietavo šeimos daktaras“</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rsidR="007C7FBF" w:rsidRPr="009F404C" w:rsidRDefault="003068F7" w:rsidP="00066C61">
            <w:pPr>
              <w:tabs>
                <w:tab w:val="left" w:pos="540"/>
              </w:tabs>
              <w:ind w:firstLine="12"/>
              <w:jc w:val="center"/>
              <w:rPr>
                <w:sz w:val="22"/>
                <w:szCs w:val="22"/>
              </w:rPr>
            </w:pPr>
            <w:r w:rsidRPr="009F404C">
              <w:rPr>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7C7FBF" w:rsidRPr="009F404C" w:rsidRDefault="007C7FBF" w:rsidP="00066C61">
            <w:pPr>
              <w:tabs>
                <w:tab w:val="left" w:pos="540"/>
              </w:tabs>
              <w:ind w:firstLine="12"/>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7C7FBF" w:rsidRPr="009F404C" w:rsidRDefault="006E4499" w:rsidP="00066C61">
            <w:pPr>
              <w:pStyle w:val="Pagrindinistekstas"/>
              <w:ind w:right="-42"/>
              <w:jc w:val="center"/>
              <w:rPr>
                <w:szCs w:val="24"/>
              </w:rPr>
            </w:pPr>
            <w:r w:rsidRPr="009F404C">
              <w:rPr>
                <w:szCs w:val="24"/>
              </w:rPr>
              <w:t>266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7C7FBF" w:rsidRPr="009F404C" w:rsidRDefault="007C7FBF" w:rsidP="00066C61">
            <w:pPr>
              <w:tabs>
                <w:tab w:val="left" w:pos="540"/>
              </w:tabs>
              <w:ind w:firstLine="12"/>
              <w:jc w:val="center"/>
              <w:rPr>
                <w:sz w:val="22"/>
                <w:szCs w:val="22"/>
              </w:rPr>
            </w:pPr>
          </w:p>
        </w:tc>
      </w:tr>
    </w:tbl>
    <w:p w:rsidR="00E0270A" w:rsidRPr="00EC61D2" w:rsidRDefault="00E0270A" w:rsidP="006A6079">
      <w:pPr>
        <w:tabs>
          <w:tab w:val="left" w:pos="540"/>
        </w:tabs>
        <w:spacing w:line="276" w:lineRule="auto"/>
        <w:jc w:val="both"/>
        <w:rPr>
          <w:sz w:val="22"/>
          <w:szCs w:val="22"/>
        </w:rPr>
      </w:pPr>
    </w:p>
    <w:p w:rsidR="00E071A7" w:rsidRPr="00EC61D2" w:rsidRDefault="00E071A7" w:rsidP="00E071A7">
      <w:pPr>
        <w:tabs>
          <w:tab w:val="left" w:pos="540"/>
        </w:tabs>
        <w:jc w:val="center"/>
        <w:rPr>
          <w:sz w:val="22"/>
          <w:szCs w:val="22"/>
        </w:rPr>
      </w:pPr>
      <w:r w:rsidRPr="00EC61D2">
        <w:rPr>
          <w:sz w:val="22"/>
          <w:szCs w:val="22"/>
        </w:rPr>
        <w:t>SVEIKATOS PRIEŽIŪRĄ MOKYKLOSE VYKDANTYS SPECIALISTAI</w:t>
      </w:r>
    </w:p>
    <w:p w:rsidR="00E071A7" w:rsidRPr="00EC61D2" w:rsidRDefault="00E071A7" w:rsidP="00E071A7">
      <w:pPr>
        <w:tabs>
          <w:tab w:val="left" w:pos="540"/>
        </w:tabs>
        <w:ind w:firstLine="709"/>
        <w:jc w:val="both"/>
        <w:rPr>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275"/>
        <w:gridCol w:w="993"/>
        <w:gridCol w:w="567"/>
        <w:gridCol w:w="708"/>
        <w:gridCol w:w="967"/>
        <w:gridCol w:w="1301"/>
        <w:gridCol w:w="1276"/>
        <w:gridCol w:w="851"/>
      </w:tblGrid>
      <w:tr w:rsidR="00E071A7" w:rsidRPr="005F4958" w:rsidTr="00D87293">
        <w:trPr>
          <w:cantSplit/>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E071A7" w:rsidRPr="005F4958" w:rsidRDefault="00E071A7" w:rsidP="00D87293">
            <w:pPr>
              <w:tabs>
                <w:tab w:val="left" w:pos="540"/>
              </w:tabs>
              <w:ind w:firstLine="12"/>
              <w:jc w:val="center"/>
              <w:rPr>
                <w:sz w:val="22"/>
                <w:szCs w:val="22"/>
              </w:rPr>
            </w:pPr>
            <w:r w:rsidRPr="005F4958">
              <w:rPr>
                <w:sz w:val="22"/>
                <w:szCs w:val="22"/>
              </w:rPr>
              <w:t>Specialistų etatų skaičius gyvenamoje vietovėje</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E071A7" w:rsidRPr="005F4958" w:rsidRDefault="00E071A7" w:rsidP="00D87293">
            <w:pPr>
              <w:tabs>
                <w:tab w:val="left" w:pos="540"/>
              </w:tabs>
              <w:ind w:firstLine="12"/>
              <w:jc w:val="center"/>
              <w:rPr>
                <w:sz w:val="22"/>
                <w:szCs w:val="22"/>
              </w:rPr>
            </w:pPr>
            <w:r w:rsidRPr="005F4958">
              <w:rPr>
                <w:sz w:val="22"/>
                <w:szCs w:val="22"/>
              </w:rPr>
              <w:t>Specialistų skaičius</w:t>
            </w:r>
          </w:p>
        </w:tc>
        <w:tc>
          <w:tcPr>
            <w:tcW w:w="3235" w:type="dxa"/>
            <w:gridSpan w:val="4"/>
            <w:tcBorders>
              <w:top w:val="single" w:sz="4" w:space="0" w:color="auto"/>
              <w:left w:val="single" w:sz="4" w:space="0" w:color="auto"/>
              <w:bottom w:val="single" w:sz="4" w:space="0" w:color="auto"/>
              <w:right w:val="single" w:sz="4" w:space="0" w:color="auto"/>
            </w:tcBorders>
            <w:vAlign w:val="center"/>
          </w:tcPr>
          <w:p w:rsidR="00E071A7" w:rsidRPr="005F4958" w:rsidRDefault="00E071A7" w:rsidP="00D87293">
            <w:pPr>
              <w:tabs>
                <w:tab w:val="left" w:pos="540"/>
              </w:tabs>
              <w:ind w:firstLine="12"/>
              <w:jc w:val="center"/>
              <w:rPr>
                <w:sz w:val="22"/>
                <w:szCs w:val="22"/>
              </w:rPr>
            </w:pPr>
            <w:r w:rsidRPr="005F4958">
              <w:rPr>
                <w:sz w:val="22"/>
                <w:szCs w:val="22"/>
              </w:rPr>
              <w:t>Specialistų pasiskirstymas pagal užimamą etatą</w:t>
            </w:r>
          </w:p>
        </w:tc>
        <w:tc>
          <w:tcPr>
            <w:tcW w:w="3428" w:type="dxa"/>
            <w:gridSpan w:val="3"/>
            <w:tcBorders>
              <w:top w:val="single" w:sz="4" w:space="0" w:color="auto"/>
              <w:left w:val="single" w:sz="4" w:space="0" w:color="auto"/>
              <w:bottom w:val="single" w:sz="4" w:space="0" w:color="auto"/>
              <w:right w:val="single" w:sz="4" w:space="0" w:color="auto"/>
            </w:tcBorders>
            <w:vAlign w:val="center"/>
          </w:tcPr>
          <w:p w:rsidR="00E071A7" w:rsidRPr="005F4958" w:rsidRDefault="00E071A7" w:rsidP="00D87293">
            <w:pPr>
              <w:tabs>
                <w:tab w:val="left" w:pos="540"/>
              </w:tabs>
              <w:ind w:firstLine="12"/>
              <w:jc w:val="center"/>
              <w:rPr>
                <w:sz w:val="22"/>
                <w:szCs w:val="22"/>
              </w:rPr>
            </w:pPr>
            <w:r w:rsidRPr="005F4958">
              <w:rPr>
                <w:sz w:val="22"/>
                <w:szCs w:val="22"/>
              </w:rPr>
              <w:t>Specialistų išsilavinimas (specialybė)</w:t>
            </w:r>
          </w:p>
        </w:tc>
      </w:tr>
      <w:tr w:rsidR="00E071A7" w:rsidRPr="005F4958" w:rsidTr="00E071A7">
        <w:trPr>
          <w:cantSplit/>
        </w:trPr>
        <w:tc>
          <w:tcPr>
            <w:tcW w:w="1560" w:type="dxa"/>
            <w:vMerge/>
            <w:tcBorders>
              <w:top w:val="single" w:sz="4" w:space="0" w:color="auto"/>
              <w:left w:val="single" w:sz="4" w:space="0" w:color="auto"/>
              <w:bottom w:val="single" w:sz="4" w:space="0" w:color="auto"/>
              <w:right w:val="single" w:sz="4" w:space="0" w:color="auto"/>
            </w:tcBorders>
            <w:vAlign w:val="center"/>
          </w:tcPr>
          <w:p w:rsidR="00E071A7" w:rsidRPr="005F4958" w:rsidRDefault="00E071A7" w:rsidP="00D87293">
            <w:pPr>
              <w:rPr>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E071A7" w:rsidRPr="005F4958" w:rsidRDefault="00E071A7" w:rsidP="00D87293">
            <w:pP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E071A7" w:rsidRPr="005F4958" w:rsidRDefault="00E071A7" w:rsidP="00D87293">
            <w:pPr>
              <w:tabs>
                <w:tab w:val="left" w:pos="540"/>
              </w:tabs>
              <w:ind w:firstLine="12"/>
              <w:jc w:val="center"/>
              <w:rPr>
                <w:sz w:val="22"/>
                <w:szCs w:val="22"/>
              </w:rPr>
            </w:pPr>
            <w:r w:rsidRPr="005F4958">
              <w:rPr>
                <w:sz w:val="22"/>
                <w:szCs w:val="22"/>
              </w:rPr>
              <w:t>1 ir daugiau</w:t>
            </w:r>
          </w:p>
        </w:tc>
        <w:tc>
          <w:tcPr>
            <w:tcW w:w="567" w:type="dxa"/>
            <w:tcBorders>
              <w:top w:val="single" w:sz="4" w:space="0" w:color="auto"/>
              <w:left w:val="single" w:sz="4" w:space="0" w:color="auto"/>
              <w:bottom w:val="single" w:sz="4" w:space="0" w:color="auto"/>
              <w:right w:val="single" w:sz="4" w:space="0" w:color="auto"/>
            </w:tcBorders>
            <w:vAlign w:val="center"/>
          </w:tcPr>
          <w:p w:rsidR="00E071A7" w:rsidRPr="005F4958" w:rsidRDefault="00E071A7" w:rsidP="00D87293">
            <w:pPr>
              <w:tabs>
                <w:tab w:val="left" w:pos="540"/>
              </w:tabs>
              <w:ind w:firstLine="12"/>
              <w:jc w:val="center"/>
              <w:rPr>
                <w:sz w:val="22"/>
                <w:szCs w:val="22"/>
              </w:rPr>
            </w:pPr>
            <w:r w:rsidRPr="005F4958">
              <w:rPr>
                <w:sz w:val="22"/>
                <w:szCs w:val="22"/>
              </w:rPr>
              <w:t>0,5–1</w:t>
            </w:r>
          </w:p>
        </w:tc>
        <w:tc>
          <w:tcPr>
            <w:tcW w:w="708" w:type="dxa"/>
            <w:tcBorders>
              <w:top w:val="single" w:sz="4" w:space="0" w:color="auto"/>
              <w:left w:val="single" w:sz="4" w:space="0" w:color="auto"/>
              <w:bottom w:val="single" w:sz="4" w:space="0" w:color="auto"/>
              <w:right w:val="single" w:sz="4" w:space="0" w:color="auto"/>
            </w:tcBorders>
            <w:vAlign w:val="center"/>
          </w:tcPr>
          <w:p w:rsidR="00E071A7" w:rsidRPr="005F4958" w:rsidRDefault="00E071A7" w:rsidP="00D87293">
            <w:pPr>
              <w:tabs>
                <w:tab w:val="left" w:pos="540"/>
              </w:tabs>
              <w:ind w:firstLine="12"/>
              <w:jc w:val="center"/>
              <w:rPr>
                <w:sz w:val="22"/>
                <w:szCs w:val="22"/>
              </w:rPr>
            </w:pPr>
            <w:r w:rsidRPr="005F4958">
              <w:rPr>
                <w:sz w:val="22"/>
                <w:szCs w:val="22"/>
              </w:rPr>
              <w:t>iki 0,5</w:t>
            </w:r>
          </w:p>
        </w:tc>
        <w:tc>
          <w:tcPr>
            <w:tcW w:w="967" w:type="dxa"/>
            <w:tcBorders>
              <w:top w:val="single" w:sz="4" w:space="0" w:color="auto"/>
              <w:left w:val="single" w:sz="4" w:space="0" w:color="auto"/>
              <w:bottom w:val="single" w:sz="4" w:space="0" w:color="auto"/>
              <w:right w:val="single" w:sz="4" w:space="0" w:color="auto"/>
            </w:tcBorders>
            <w:vAlign w:val="center"/>
          </w:tcPr>
          <w:p w:rsidR="00E071A7" w:rsidRPr="005F4958" w:rsidRDefault="00E071A7" w:rsidP="00D87293">
            <w:pPr>
              <w:tabs>
                <w:tab w:val="left" w:pos="540"/>
              </w:tabs>
              <w:ind w:firstLine="12"/>
              <w:jc w:val="center"/>
              <w:rPr>
                <w:sz w:val="22"/>
                <w:szCs w:val="22"/>
              </w:rPr>
            </w:pPr>
            <w:r w:rsidRPr="005F4958">
              <w:rPr>
                <w:sz w:val="22"/>
                <w:szCs w:val="22"/>
              </w:rPr>
              <w:t>pagal priedą</w:t>
            </w:r>
          </w:p>
        </w:tc>
        <w:tc>
          <w:tcPr>
            <w:tcW w:w="1301" w:type="dxa"/>
            <w:tcBorders>
              <w:top w:val="single" w:sz="4" w:space="0" w:color="auto"/>
              <w:left w:val="single" w:sz="4" w:space="0" w:color="auto"/>
              <w:bottom w:val="single" w:sz="4" w:space="0" w:color="auto"/>
              <w:right w:val="single" w:sz="4" w:space="0" w:color="auto"/>
            </w:tcBorders>
            <w:vAlign w:val="center"/>
          </w:tcPr>
          <w:p w:rsidR="00E071A7" w:rsidRPr="005F4958" w:rsidRDefault="00E071A7" w:rsidP="00D87293">
            <w:pPr>
              <w:tabs>
                <w:tab w:val="left" w:pos="540"/>
              </w:tabs>
              <w:ind w:firstLine="12"/>
              <w:jc w:val="center"/>
              <w:rPr>
                <w:sz w:val="22"/>
                <w:szCs w:val="22"/>
              </w:rPr>
            </w:pPr>
            <w:r w:rsidRPr="005F4958">
              <w:rPr>
                <w:sz w:val="22"/>
                <w:szCs w:val="22"/>
              </w:rPr>
              <w:t>visuomenės sveikatos</w:t>
            </w:r>
          </w:p>
        </w:tc>
        <w:tc>
          <w:tcPr>
            <w:tcW w:w="1276" w:type="dxa"/>
            <w:tcBorders>
              <w:top w:val="single" w:sz="4" w:space="0" w:color="auto"/>
              <w:left w:val="single" w:sz="4" w:space="0" w:color="auto"/>
              <w:bottom w:val="single" w:sz="4" w:space="0" w:color="auto"/>
              <w:right w:val="single" w:sz="4" w:space="0" w:color="auto"/>
            </w:tcBorders>
            <w:vAlign w:val="center"/>
          </w:tcPr>
          <w:p w:rsidR="00E071A7" w:rsidRPr="005F4958" w:rsidRDefault="00E071A7" w:rsidP="00066C61">
            <w:pPr>
              <w:tabs>
                <w:tab w:val="left" w:pos="540"/>
              </w:tabs>
              <w:ind w:firstLine="12"/>
              <w:jc w:val="center"/>
              <w:rPr>
                <w:sz w:val="22"/>
                <w:szCs w:val="22"/>
              </w:rPr>
            </w:pPr>
            <w:r w:rsidRPr="005F4958">
              <w:rPr>
                <w:sz w:val="22"/>
                <w:szCs w:val="22"/>
              </w:rPr>
              <w:t>slaugytoj</w:t>
            </w:r>
            <w:r w:rsidR="00066C61">
              <w:rPr>
                <w:sz w:val="22"/>
                <w:szCs w:val="22"/>
              </w:rPr>
              <w:t>ai</w:t>
            </w:r>
          </w:p>
        </w:tc>
        <w:tc>
          <w:tcPr>
            <w:tcW w:w="851" w:type="dxa"/>
            <w:tcBorders>
              <w:top w:val="single" w:sz="4" w:space="0" w:color="auto"/>
              <w:left w:val="single" w:sz="4" w:space="0" w:color="auto"/>
              <w:bottom w:val="single" w:sz="4" w:space="0" w:color="auto"/>
              <w:right w:val="single" w:sz="4" w:space="0" w:color="auto"/>
            </w:tcBorders>
            <w:vAlign w:val="center"/>
          </w:tcPr>
          <w:p w:rsidR="00E071A7" w:rsidRPr="005F4958" w:rsidRDefault="00E071A7" w:rsidP="00D87293">
            <w:pPr>
              <w:tabs>
                <w:tab w:val="left" w:pos="540"/>
              </w:tabs>
              <w:ind w:firstLine="12"/>
              <w:jc w:val="center"/>
              <w:rPr>
                <w:sz w:val="22"/>
                <w:szCs w:val="22"/>
              </w:rPr>
            </w:pPr>
            <w:r w:rsidRPr="005F4958">
              <w:rPr>
                <w:sz w:val="22"/>
                <w:szCs w:val="22"/>
              </w:rPr>
              <w:t>kita</w:t>
            </w:r>
          </w:p>
        </w:tc>
      </w:tr>
      <w:tr w:rsidR="00E071A7" w:rsidRPr="005F4958" w:rsidTr="00E071A7">
        <w:tc>
          <w:tcPr>
            <w:tcW w:w="1560"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r w:rsidRPr="005F4958">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r w:rsidRPr="005F4958">
              <w:rPr>
                <w:sz w:val="22"/>
                <w:szCs w:val="22"/>
              </w:rPr>
              <w:t>2</w:t>
            </w:r>
          </w:p>
        </w:tc>
        <w:tc>
          <w:tcPr>
            <w:tcW w:w="993"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r w:rsidRPr="005F4958">
              <w:rPr>
                <w:sz w:val="22"/>
                <w:szCs w:val="22"/>
              </w:rPr>
              <w:t>3</w:t>
            </w:r>
          </w:p>
        </w:tc>
        <w:tc>
          <w:tcPr>
            <w:tcW w:w="567"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r w:rsidRPr="005F4958">
              <w:rPr>
                <w:sz w:val="22"/>
                <w:szCs w:val="22"/>
              </w:rPr>
              <w:t>4</w:t>
            </w:r>
          </w:p>
        </w:tc>
        <w:tc>
          <w:tcPr>
            <w:tcW w:w="708"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r w:rsidRPr="005F4958">
              <w:rPr>
                <w:sz w:val="22"/>
                <w:szCs w:val="22"/>
              </w:rPr>
              <w:t>5</w:t>
            </w:r>
          </w:p>
        </w:tc>
        <w:tc>
          <w:tcPr>
            <w:tcW w:w="967"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r w:rsidRPr="005F4958">
              <w:rPr>
                <w:sz w:val="22"/>
                <w:szCs w:val="22"/>
              </w:rPr>
              <w:t>6</w:t>
            </w:r>
          </w:p>
        </w:tc>
        <w:tc>
          <w:tcPr>
            <w:tcW w:w="1301"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r w:rsidRPr="005F4958">
              <w:rPr>
                <w:sz w:val="22"/>
                <w:szCs w:val="22"/>
              </w:rPr>
              <w:t>7</w:t>
            </w:r>
          </w:p>
        </w:tc>
        <w:tc>
          <w:tcPr>
            <w:tcW w:w="1276"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r w:rsidRPr="005F4958">
              <w:rPr>
                <w:sz w:val="22"/>
                <w:szCs w:val="22"/>
              </w:rPr>
              <w:t>8</w:t>
            </w:r>
          </w:p>
        </w:tc>
        <w:tc>
          <w:tcPr>
            <w:tcW w:w="851"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r w:rsidRPr="005F4958">
              <w:rPr>
                <w:sz w:val="22"/>
                <w:szCs w:val="22"/>
              </w:rPr>
              <w:t>9</w:t>
            </w:r>
          </w:p>
        </w:tc>
      </w:tr>
      <w:tr w:rsidR="00E071A7" w:rsidRPr="005F4958" w:rsidTr="00E071A7">
        <w:tc>
          <w:tcPr>
            <w:tcW w:w="1560"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r w:rsidRPr="005F4958">
              <w:rPr>
                <w:sz w:val="22"/>
                <w:szCs w:val="22"/>
              </w:rPr>
              <w:t xml:space="preserve">Miesto </w:t>
            </w:r>
          </w:p>
        </w:tc>
        <w:tc>
          <w:tcPr>
            <w:tcW w:w="1275"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r>
              <w:rPr>
                <w:sz w:val="22"/>
                <w:szCs w:val="22"/>
              </w:rPr>
              <w:t>1</w:t>
            </w:r>
          </w:p>
        </w:tc>
        <w:tc>
          <w:tcPr>
            <w:tcW w:w="993"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p>
        </w:tc>
        <w:tc>
          <w:tcPr>
            <w:tcW w:w="967"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p>
        </w:tc>
        <w:tc>
          <w:tcPr>
            <w:tcW w:w="1301"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r>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p>
        </w:tc>
      </w:tr>
      <w:tr w:rsidR="00E071A7" w:rsidRPr="005F4958" w:rsidTr="00E071A7">
        <w:tc>
          <w:tcPr>
            <w:tcW w:w="1560"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r w:rsidRPr="005F4958">
              <w:rPr>
                <w:sz w:val="22"/>
                <w:szCs w:val="22"/>
              </w:rPr>
              <w:t>Kaimo</w:t>
            </w:r>
          </w:p>
        </w:tc>
        <w:tc>
          <w:tcPr>
            <w:tcW w:w="1275"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r>
              <w:rPr>
                <w:sz w:val="22"/>
                <w:szCs w:val="22"/>
              </w:rPr>
              <w:t>1</w:t>
            </w:r>
          </w:p>
        </w:tc>
        <w:tc>
          <w:tcPr>
            <w:tcW w:w="993"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p>
        </w:tc>
        <w:tc>
          <w:tcPr>
            <w:tcW w:w="967"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r>
              <w:rPr>
                <w:sz w:val="22"/>
                <w:szCs w:val="22"/>
              </w:rPr>
              <w:t>1</w:t>
            </w:r>
          </w:p>
        </w:tc>
        <w:tc>
          <w:tcPr>
            <w:tcW w:w="1301"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r>
              <w:rPr>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E071A7" w:rsidRPr="005F4958" w:rsidRDefault="00E071A7" w:rsidP="00D87293">
            <w:pPr>
              <w:tabs>
                <w:tab w:val="left" w:pos="540"/>
              </w:tabs>
              <w:ind w:firstLine="12"/>
              <w:jc w:val="center"/>
              <w:rPr>
                <w:sz w:val="22"/>
                <w:szCs w:val="22"/>
              </w:rPr>
            </w:pPr>
          </w:p>
        </w:tc>
      </w:tr>
    </w:tbl>
    <w:p w:rsidR="00E0270A" w:rsidRPr="00EC61D2" w:rsidRDefault="00E0270A" w:rsidP="006A6079">
      <w:pPr>
        <w:tabs>
          <w:tab w:val="left" w:pos="540"/>
        </w:tabs>
        <w:spacing w:line="276" w:lineRule="auto"/>
        <w:jc w:val="both"/>
        <w:rPr>
          <w:sz w:val="22"/>
          <w:szCs w:val="22"/>
        </w:rPr>
      </w:pPr>
    </w:p>
    <w:p w:rsidR="001B3980" w:rsidRDefault="001B3980" w:rsidP="00D87293">
      <w:pPr>
        <w:tabs>
          <w:tab w:val="left" w:pos="540"/>
        </w:tabs>
        <w:jc w:val="center"/>
        <w:rPr>
          <w:sz w:val="22"/>
          <w:szCs w:val="22"/>
        </w:rPr>
      </w:pPr>
    </w:p>
    <w:p w:rsidR="00D87293" w:rsidRDefault="00D87293" w:rsidP="00D87293">
      <w:pPr>
        <w:tabs>
          <w:tab w:val="left" w:pos="540"/>
        </w:tabs>
        <w:jc w:val="center"/>
        <w:rPr>
          <w:sz w:val="22"/>
          <w:szCs w:val="22"/>
        </w:rPr>
      </w:pPr>
      <w:r w:rsidRPr="007F31BC">
        <w:rPr>
          <w:sz w:val="22"/>
          <w:szCs w:val="22"/>
        </w:rPr>
        <w:t>SVEIKATOS PRIEŽIŪROS MOKYKLOSE FINANSAVIMAS</w:t>
      </w:r>
    </w:p>
    <w:p w:rsidR="00D87293" w:rsidRPr="007F31BC" w:rsidRDefault="00D87293" w:rsidP="00D87293">
      <w:pPr>
        <w:tabs>
          <w:tab w:val="left" w:pos="540"/>
        </w:tabs>
        <w:jc w:val="center"/>
        <w:rPr>
          <w:sz w:val="22"/>
          <w:szCs w:val="22"/>
        </w:rPr>
      </w:pPr>
    </w:p>
    <w:tbl>
      <w:tblPr>
        <w:tblW w:w="9229" w:type="dxa"/>
        <w:tblInd w:w="93" w:type="dxa"/>
        <w:tblLayout w:type="fixed"/>
        <w:tblLook w:val="04A0"/>
      </w:tblPr>
      <w:tblGrid>
        <w:gridCol w:w="1121"/>
        <w:gridCol w:w="1390"/>
        <w:gridCol w:w="1121"/>
        <w:gridCol w:w="1390"/>
        <w:gridCol w:w="1365"/>
        <w:gridCol w:w="858"/>
        <w:gridCol w:w="1134"/>
        <w:gridCol w:w="850"/>
      </w:tblGrid>
      <w:tr w:rsidR="00D87293" w:rsidRPr="005F4958" w:rsidTr="00D87293">
        <w:trPr>
          <w:trHeight w:val="300"/>
        </w:trPr>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7293" w:rsidRPr="005F4958" w:rsidRDefault="00D87293" w:rsidP="00D87293">
            <w:pPr>
              <w:jc w:val="center"/>
              <w:rPr>
                <w:color w:val="000000"/>
                <w:sz w:val="22"/>
                <w:szCs w:val="22"/>
              </w:rPr>
            </w:pPr>
            <w:r w:rsidRPr="005F4958">
              <w:rPr>
                <w:color w:val="000000"/>
                <w:sz w:val="22"/>
                <w:szCs w:val="22"/>
              </w:rPr>
              <w:t>Skirta lėšų (Eur)*</w:t>
            </w:r>
          </w:p>
        </w:tc>
        <w:tc>
          <w:tcPr>
            <w:tcW w:w="2511" w:type="dxa"/>
            <w:gridSpan w:val="2"/>
            <w:tcBorders>
              <w:top w:val="single" w:sz="4" w:space="0" w:color="auto"/>
              <w:left w:val="nil"/>
              <w:bottom w:val="single" w:sz="4" w:space="0" w:color="auto"/>
              <w:right w:val="single" w:sz="4" w:space="0" w:color="auto"/>
            </w:tcBorders>
            <w:shd w:val="clear" w:color="auto" w:fill="auto"/>
            <w:noWrap/>
            <w:vAlign w:val="bottom"/>
            <w:hideMark/>
          </w:tcPr>
          <w:p w:rsidR="00D87293" w:rsidRPr="005F4958" w:rsidRDefault="00D87293" w:rsidP="00D87293">
            <w:pPr>
              <w:jc w:val="center"/>
              <w:rPr>
                <w:color w:val="000000"/>
                <w:sz w:val="22"/>
                <w:szCs w:val="22"/>
              </w:rPr>
            </w:pPr>
            <w:r w:rsidRPr="005F4958">
              <w:rPr>
                <w:color w:val="000000"/>
                <w:sz w:val="22"/>
                <w:szCs w:val="22"/>
              </w:rPr>
              <w:t>Panaudota lėšų (Eur)*</w:t>
            </w:r>
          </w:p>
        </w:tc>
        <w:tc>
          <w:tcPr>
            <w:tcW w:w="1365" w:type="dxa"/>
            <w:tcBorders>
              <w:top w:val="single" w:sz="4" w:space="0" w:color="auto"/>
              <w:left w:val="nil"/>
              <w:bottom w:val="single" w:sz="4" w:space="0" w:color="auto"/>
              <w:right w:val="single" w:sz="4" w:space="0" w:color="auto"/>
            </w:tcBorders>
            <w:shd w:val="clear" w:color="auto" w:fill="auto"/>
            <w:noWrap/>
            <w:vAlign w:val="bottom"/>
            <w:hideMark/>
          </w:tcPr>
          <w:p w:rsidR="00D87293" w:rsidRPr="005F4958" w:rsidRDefault="00D87293" w:rsidP="00D87293">
            <w:pPr>
              <w:rPr>
                <w:color w:val="000000"/>
                <w:sz w:val="22"/>
                <w:szCs w:val="22"/>
              </w:rPr>
            </w:pPr>
            <w:r w:rsidRPr="005F4958">
              <w:rPr>
                <w:color w:val="000000"/>
                <w:sz w:val="22"/>
                <w:szCs w:val="22"/>
              </w:rPr>
              <w:t>Panaudotų lėšų paskirstymas (Eur)*</w:t>
            </w:r>
          </w:p>
        </w:tc>
        <w:tc>
          <w:tcPr>
            <w:tcW w:w="2842" w:type="dxa"/>
            <w:gridSpan w:val="3"/>
            <w:tcBorders>
              <w:top w:val="single" w:sz="4" w:space="0" w:color="auto"/>
              <w:left w:val="nil"/>
              <w:bottom w:val="single" w:sz="4" w:space="0" w:color="auto"/>
              <w:right w:val="single" w:sz="4" w:space="0" w:color="auto"/>
            </w:tcBorders>
            <w:shd w:val="clear" w:color="auto" w:fill="auto"/>
            <w:noWrap/>
            <w:vAlign w:val="bottom"/>
            <w:hideMark/>
          </w:tcPr>
          <w:p w:rsidR="00D87293" w:rsidRPr="005F4958" w:rsidRDefault="00D87293" w:rsidP="00D87293">
            <w:pPr>
              <w:rPr>
                <w:color w:val="000000"/>
                <w:sz w:val="22"/>
                <w:szCs w:val="22"/>
              </w:rPr>
            </w:pPr>
            <w:r w:rsidRPr="005F4958">
              <w:rPr>
                <w:color w:val="000000"/>
                <w:sz w:val="22"/>
                <w:szCs w:val="22"/>
              </w:rPr>
              <w:t> Panaudotų lėšų paskirstymas (Eur)*</w:t>
            </w:r>
          </w:p>
          <w:p w:rsidR="00D87293" w:rsidRPr="005F4958" w:rsidRDefault="00D87293" w:rsidP="00D87293">
            <w:pPr>
              <w:rPr>
                <w:color w:val="000000"/>
                <w:sz w:val="22"/>
                <w:szCs w:val="22"/>
              </w:rPr>
            </w:pPr>
            <w:r w:rsidRPr="005F4958">
              <w:rPr>
                <w:color w:val="000000"/>
                <w:sz w:val="22"/>
                <w:szCs w:val="22"/>
              </w:rPr>
              <w:t> </w:t>
            </w:r>
          </w:p>
          <w:p w:rsidR="00D87293" w:rsidRPr="005F4958" w:rsidRDefault="00D87293" w:rsidP="00D87293">
            <w:pPr>
              <w:rPr>
                <w:color w:val="000000"/>
                <w:sz w:val="22"/>
                <w:szCs w:val="22"/>
              </w:rPr>
            </w:pPr>
            <w:r w:rsidRPr="005F4958">
              <w:rPr>
                <w:color w:val="000000"/>
                <w:sz w:val="22"/>
                <w:szCs w:val="22"/>
              </w:rPr>
              <w:t> </w:t>
            </w:r>
          </w:p>
        </w:tc>
      </w:tr>
      <w:tr w:rsidR="00D87293" w:rsidRPr="005F4958" w:rsidTr="00D87293">
        <w:trPr>
          <w:trHeight w:val="915"/>
        </w:trPr>
        <w:tc>
          <w:tcPr>
            <w:tcW w:w="1121" w:type="dxa"/>
            <w:tcBorders>
              <w:top w:val="nil"/>
              <w:left w:val="single" w:sz="4" w:space="0" w:color="auto"/>
              <w:bottom w:val="single" w:sz="4" w:space="0" w:color="auto"/>
              <w:right w:val="single" w:sz="4" w:space="0" w:color="auto"/>
            </w:tcBorders>
            <w:shd w:val="clear" w:color="auto" w:fill="auto"/>
            <w:vAlign w:val="bottom"/>
            <w:hideMark/>
          </w:tcPr>
          <w:p w:rsidR="00D87293" w:rsidRPr="005F4958" w:rsidRDefault="00D87293" w:rsidP="00D87293">
            <w:pPr>
              <w:rPr>
                <w:color w:val="000000"/>
                <w:sz w:val="22"/>
                <w:szCs w:val="22"/>
              </w:rPr>
            </w:pPr>
            <w:r w:rsidRPr="005F4958">
              <w:rPr>
                <w:color w:val="000000"/>
                <w:sz w:val="22"/>
                <w:szCs w:val="22"/>
              </w:rPr>
              <w:t>Valstybės specialioji tikslinė dotacija</w:t>
            </w:r>
          </w:p>
        </w:tc>
        <w:tc>
          <w:tcPr>
            <w:tcW w:w="1390" w:type="dxa"/>
            <w:tcBorders>
              <w:top w:val="nil"/>
              <w:left w:val="nil"/>
              <w:bottom w:val="single" w:sz="4" w:space="0" w:color="auto"/>
              <w:right w:val="single" w:sz="4" w:space="0" w:color="auto"/>
            </w:tcBorders>
            <w:shd w:val="clear" w:color="auto" w:fill="auto"/>
            <w:vAlign w:val="bottom"/>
            <w:hideMark/>
          </w:tcPr>
          <w:p w:rsidR="00D87293" w:rsidRPr="005F4958" w:rsidRDefault="00D87293" w:rsidP="00D87293">
            <w:pPr>
              <w:rPr>
                <w:color w:val="000000"/>
                <w:sz w:val="22"/>
                <w:szCs w:val="22"/>
              </w:rPr>
            </w:pPr>
            <w:r w:rsidRPr="005F4958">
              <w:rPr>
                <w:color w:val="000000"/>
                <w:sz w:val="22"/>
                <w:szCs w:val="22"/>
              </w:rPr>
              <w:t xml:space="preserve">Savivaldybės biudžetas </w:t>
            </w:r>
          </w:p>
        </w:tc>
        <w:tc>
          <w:tcPr>
            <w:tcW w:w="1121" w:type="dxa"/>
            <w:tcBorders>
              <w:top w:val="nil"/>
              <w:left w:val="nil"/>
              <w:bottom w:val="single" w:sz="4" w:space="0" w:color="auto"/>
              <w:right w:val="single" w:sz="4" w:space="0" w:color="auto"/>
            </w:tcBorders>
            <w:shd w:val="clear" w:color="auto" w:fill="auto"/>
            <w:vAlign w:val="bottom"/>
            <w:hideMark/>
          </w:tcPr>
          <w:p w:rsidR="00D87293" w:rsidRPr="005F4958" w:rsidRDefault="00D87293" w:rsidP="00D87293">
            <w:pPr>
              <w:rPr>
                <w:color w:val="000000"/>
                <w:sz w:val="22"/>
                <w:szCs w:val="22"/>
              </w:rPr>
            </w:pPr>
            <w:r w:rsidRPr="005F4958">
              <w:rPr>
                <w:color w:val="000000"/>
                <w:sz w:val="22"/>
                <w:szCs w:val="22"/>
              </w:rPr>
              <w:t>Valstybės specialioji tikslinė dotacija</w:t>
            </w:r>
          </w:p>
        </w:tc>
        <w:tc>
          <w:tcPr>
            <w:tcW w:w="1390" w:type="dxa"/>
            <w:tcBorders>
              <w:top w:val="nil"/>
              <w:left w:val="nil"/>
              <w:bottom w:val="single" w:sz="4" w:space="0" w:color="auto"/>
              <w:right w:val="single" w:sz="4" w:space="0" w:color="auto"/>
            </w:tcBorders>
            <w:shd w:val="clear" w:color="auto" w:fill="auto"/>
            <w:vAlign w:val="bottom"/>
            <w:hideMark/>
          </w:tcPr>
          <w:p w:rsidR="00D87293" w:rsidRPr="005F4958" w:rsidRDefault="00D87293" w:rsidP="00D87293">
            <w:pPr>
              <w:rPr>
                <w:color w:val="000000"/>
                <w:sz w:val="22"/>
                <w:szCs w:val="22"/>
              </w:rPr>
            </w:pPr>
            <w:r w:rsidRPr="005F4958">
              <w:rPr>
                <w:color w:val="000000"/>
                <w:sz w:val="22"/>
                <w:szCs w:val="22"/>
              </w:rPr>
              <w:t xml:space="preserve">Savivaldybės biudžetas </w:t>
            </w:r>
          </w:p>
        </w:tc>
        <w:tc>
          <w:tcPr>
            <w:tcW w:w="1365" w:type="dxa"/>
            <w:tcBorders>
              <w:top w:val="nil"/>
              <w:left w:val="nil"/>
              <w:bottom w:val="single" w:sz="4" w:space="0" w:color="auto"/>
              <w:right w:val="single" w:sz="4" w:space="0" w:color="auto"/>
            </w:tcBorders>
            <w:shd w:val="clear" w:color="auto" w:fill="auto"/>
            <w:vAlign w:val="bottom"/>
            <w:hideMark/>
          </w:tcPr>
          <w:p w:rsidR="00D87293" w:rsidRPr="005F4958" w:rsidRDefault="00D87293" w:rsidP="00D87293">
            <w:pPr>
              <w:rPr>
                <w:color w:val="000000"/>
                <w:sz w:val="22"/>
                <w:szCs w:val="22"/>
              </w:rPr>
            </w:pPr>
            <w:r w:rsidRPr="005F4958">
              <w:rPr>
                <w:color w:val="000000"/>
                <w:sz w:val="22"/>
                <w:szCs w:val="22"/>
              </w:rPr>
              <w:t>darbo užmokesčiui</w:t>
            </w:r>
          </w:p>
        </w:tc>
        <w:tc>
          <w:tcPr>
            <w:tcW w:w="858" w:type="dxa"/>
            <w:tcBorders>
              <w:top w:val="nil"/>
              <w:left w:val="nil"/>
              <w:bottom w:val="single" w:sz="4" w:space="0" w:color="auto"/>
              <w:right w:val="single" w:sz="4" w:space="0" w:color="auto"/>
            </w:tcBorders>
            <w:shd w:val="clear" w:color="auto" w:fill="auto"/>
            <w:vAlign w:val="bottom"/>
            <w:hideMark/>
          </w:tcPr>
          <w:p w:rsidR="00D87293" w:rsidRPr="005F4958" w:rsidRDefault="00066C61" w:rsidP="00D87293">
            <w:pPr>
              <w:rPr>
                <w:color w:val="000000"/>
                <w:sz w:val="22"/>
                <w:szCs w:val="22"/>
              </w:rPr>
            </w:pPr>
            <w:r>
              <w:rPr>
                <w:color w:val="000000"/>
                <w:sz w:val="22"/>
                <w:szCs w:val="22"/>
              </w:rPr>
              <w:t>m</w:t>
            </w:r>
            <w:r w:rsidR="00D87293" w:rsidRPr="005F4958">
              <w:rPr>
                <w:color w:val="000000"/>
                <w:sz w:val="22"/>
                <w:szCs w:val="22"/>
              </w:rPr>
              <w:t>o</w:t>
            </w:r>
            <w:r>
              <w:rPr>
                <w:color w:val="000000"/>
                <w:sz w:val="22"/>
                <w:szCs w:val="22"/>
              </w:rPr>
              <w:t>-</w:t>
            </w:r>
            <w:r w:rsidR="00D87293" w:rsidRPr="005F4958">
              <w:rPr>
                <w:color w:val="000000"/>
                <w:sz w:val="22"/>
                <w:szCs w:val="22"/>
              </w:rPr>
              <w:t>kes</w:t>
            </w:r>
            <w:r>
              <w:rPr>
                <w:color w:val="000000"/>
                <w:sz w:val="22"/>
                <w:szCs w:val="22"/>
              </w:rPr>
              <w:t>-</w:t>
            </w:r>
            <w:r w:rsidR="00D87293" w:rsidRPr="005F4958">
              <w:rPr>
                <w:color w:val="000000"/>
                <w:sz w:val="22"/>
                <w:szCs w:val="22"/>
              </w:rPr>
              <w:t>čiams</w:t>
            </w:r>
          </w:p>
        </w:tc>
        <w:tc>
          <w:tcPr>
            <w:tcW w:w="1134" w:type="dxa"/>
            <w:tcBorders>
              <w:top w:val="nil"/>
              <w:left w:val="nil"/>
              <w:bottom w:val="single" w:sz="4" w:space="0" w:color="auto"/>
              <w:right w:val="single" w:sz="4" w:space="0" w:color="auto"/>
            </w:tcBorders>
            <w:shd w:val="clear" w:color="auto" w:fill="auto"/>
            <w:vAlign w:val="bottom"/>
            <w:hideMark/>
          </w:tcPr>
          <w:p w:rsidR="00D87293" w:rsidRPr="005F4958" w:rsidRDefault="00066C61" w:rsidP="00D87293">
            <w:pPr>
              <w:rPr>
                <w:color w:val="000000"/>
                <w:sz w:val="22"/>
                <w:szCs w:val="22"/>
              </w:rPr>
            </w:pPr>
            <w:r w:rsidRPr="005F4958">
              <w:rPr>
                <w:color w:val="000000"/>
                <w:sz w:val="22"/>
                <w:szCs w:val="22"/>
              </w:rPr>
              <w:t>M</w:t>
            </w:r>
            <w:r w:rsidR="00D87293" w:rsidRPr="005F4958">
              <w:rPr>
                <w:color w:val="000000"/>
                <w:sz w:val="22"/>
                <w:szCs w:val="22"/>
              </w:rPr>
              <w:t>edika</w:t>
            </w:r>
            <w:r>
              <w:rPr>
                <w:color w:val="000000"/>
                <w:sz w:val="22"/>
                <w:szCs w:val="22"/>
              </w:rPr>
              <w:t>-</w:t>
            </w:r>
            <w:r w:rsidR="00D87293" w:rsidRPr="005F4958">
              <w:rPr>
                <w:color w:val="000000"/>
                <w:sz w:val="22"/>
                <w:szCs w:val="22"/>
              </w:rPr>
              <w:t>mentams (tvars</w:t>
            </w:r>
            <w:r>
              <w:rPr>
                <w:color w:val="000000"/>
                <w:sz w:val="22"/>
                <w:szCs w:val="22"/>
              </w:rPr>
              <w:t>-</w:t>
            </w:r>
            <w:r w:rsidR="00D87293" w:rsidRPr="005F4958">
              <w:rPr>
                <w:color w:val="000000"/>
                <w:sz w:val="22"/>
                <w:szCs w:val="22"/>
              </w:rPr>
              <w:t xml:space="preserve">liavai) </w:t>
            </w:r>
          </w:p>
        </w:tc>
        <w:tc>
          <w:tcPr>
            <w:tcW w:w="850" w:type="dxa"/>
            <w:tcBorders>
              <w:top w:val="nil"/>
              <w:left w:val="nil"/>
              <w:bottom w:val="single" w:sz="4" w:space="0" w:color="auto"/>
              <w:right w:val="single" w:sz="4" w:space="0" w:color="auto"/>
            </w:tcBorders>
            <w:shd w:val="clear" w:color="auto" w:fill="auto"/>
            <w:vAlign w:val="bottom"/>
            <w:hideMark/>
          </w:tcPr>
          <w:p w:rsidR="00D87293" w:rsidRPr="005F4958" w:rsidRDefault="00D87293" w:rsidP="00D87293">
            <w:pPr>
              <w:rPr>
                <w:color w:val="000000"/>
                <w:sz w:val="22"/>
                <w:szCs w:val="22"/>
              </w:rPr>
            </w:pPr>
            <w:r w:rsidRPr="005F4958">
              <w:rPr>
                <w:color w:val="000000"/>
                <w:sz w:val="22"/>
                <w:szCs w:val="22"/>
              </w:rPr>
              <w:t>kitai veiklai</w:t>
            </w:r>
          </w:p>
        </w:tc>
      </w:tr>
      <w:tr w:rsidR="00D87293" w:rsidRPr="005F4958" w:rsidTr="00D87293">
        <w:trPr>
          <w:trHeight w:val="336"/>
        </w:trPr>
        <w:tc>
          <w:tcPr>
            <w:tcW w:w="1121" w:type="dxa"/>
            <w:tcBorders>
              <w:top w:val="nil"/>
              <w:left w:val="single" w:sz="4" w:space="0" w:color="auto"/>
              <w:bottom w:val="single" w:sz="4" w:space="0" w:color="auto"/>
              <w:right w:val="single" w:sz="4" w:space="0" w:color="auto"/>
            </w:tcBorders>
            <w:shd w:val="clear" w:color="auto" w:fill="auto"/>
            <w:vAlign w:val="bottom"/>
            <w:hideMark/>
          </w:tcPr>
          <w:p w:rsidR="00D87293" w:rsidRPr="005F4958" w:rsidRDefault="00D87293" w:rsidP="00D87293">
            <w:pPr>
              <w:jc w:val="right"/>
              <w:rPr>
                <w:color w:val="000000"/>
                <w:sz w:val="22"/>
                <w:szCs w:val="22"/>
              </w:rPr>
            </w:pPr>
            <w:r>
              <w:rPr>
                <w:color w:val="000000"/>
                <w:sz w:val="22"/>
                <w:szCs w:val="22"/>
              </w:rPr>
              <w:t>1</w:t>
            </w:r>
          </w:p>
        </w:tc>
        <w:tc>
          <w:tcPr>
            <w:tcW w:w="1390" w:type="dxa"/>
            <w:tcBorders>
              <w:top w:val="nil"/>
              <w:left w:val="nil"/>
              <w:bottom w:val="single" w:sz="4" w:space="0" w:color="auto"/>
              <w:right w:val="single" w:sz="4" w:space="0" w:color="auto"/>
            </w:tcBorders>
            <w:shd w:val="clear" w:color="auto" w:fill="auto"/>
            <w:vAlign w:val="bottom"/>
            <w:hideMark/>
          </w:tcPr>
          <w:p w:rsidR="00D87293" w:rsidRPr="005F4958" w:rsidRDefault="00D87293" w:rsidP="00D87293">
            <w:pPr>
              <w:jc w:val="right"/>
              <w:rPr>
                <w:color w:val="000000"/>
                <w:sz w:val="22"/>
                <w:szCs w:val="22"/>
              </w:rPr>
            </w:pPr>
            <w:r>
              <w:rPr>
                <w:color w:val="000000"/>
                <w:sz w:val="22"/>
                <w:szCs w:val="22"/>
              </w:rPr>
              <w:t>2</w:t>
            </w:r>
          </w:p>
        </w:tc>
        <w:tc>
          <w:tcPr>
            <w:tcW w:w="1121" w:type="dxa"/>
            <w:tcBorders>
              <w:top w:val="nil"/>
              <w:left w:val="nil"/>
              <w:bottom w:val="single" w:sz="4" w:space="0" w:color="auto"/>
              <w:right w:val="single" w:sz="4" w:space="0" w:color="auto"/>
            </w:tcBorders>
            <w:shd w:val="clear" w:color="auto" w:fill="auto"/>
            <w:vAlign w:val="bottom"/>
            <w:hideMark/>
          </w:tcPr>
          <w:p w:rsidR="00D87293" w:rsidRPr="005F4958" w:rsidRDefault="00D87293" w:rsidP="00D87293">
            <w:pPr>
              <w:jc w:val="right"/>
              <w:rPr>
                <w:color w:val="000000"/>
                <w:sz w:val="22"/>
                <w:szCs w:val="22"/>
              </w:rPr>
            </w:pPr>
            <w:r>
              <w:rPr>
                <w:color w:val="000000"/>
                <w:sz w:val="22"/>
                <w:szCs w:val="22"/>
              </w:rPr>
              <w:t>3</w:t>
            </w:r>
          </w:p>
        </w:tc>
        <w:tc>
          <w:tcPr>
            <w:tcW w:w="1390" w:type="dxa"/>
            <w:tcBorders>
              <w:top w:val="nil"/>
              <w:left w:val="nil"/>
              <w:bottom w:val="single" w:sz="4" w:space="0" w:color="auto"/>
              <w:right w:val="single" w:sz="4" w:space="0" w:color="auto"/>
            </w:tcBorders>
            <w:shd w:val="clear" w:color="auto" w:fill="auto"/>
            <w:vAlign w:val="bottom"/>
            <w:hideMark/>
          </w:tcPr>
          <w:p w:rsidR="00D87293" w:rsidRPr="005F4958" w:rsidRDefault="00D87293" w:rsidP="00D87293">
            <w:pPr>
              <w:jc w:val="right"/>
              <w:rPr>
                <w:color w:val="000000"/>
                <w:sz w:val="22"/>
                <w:szCs w:val="22"/>
              </w:rPr>
            </w:pPr>
            <w:r>
              <w:rPr>
                <w:color w:val="000000"/>
                <w:sz w:val="22"/>
                <w:szCs w:val="22"/>
              </w:rPr>
              <w:t>4</w:t>
            </w:r>
          </w:p>
        </w:tc>
        <w:tc>
          <w:tcPr>
            <w:tcW w:w="1365" w:type="dxa"/>
            <w:tcBorders>
              <w:top w:val="nil"/>
              <w:left w:val="nil"/>
              <w:bottom w:val="single" w:sz="4" w:space="0" w:color="auto"/>
              <w:right w:val="single" w:sz="4" w:space="0" w:color="auto"/>
            </w:tcBorders>
            <w:shd w:val="clear" w:color="auto" w:fill="auto"/>
            <w:vAlign w:val="bottom"/>
            <w:hideMark/>
          </w:tcPr>
          <w:p w:rsidR="00D87293" w:rsidRPr="005F4958" w:rsidRDefault="00D87293" w:rsidP="00D87293">
            <w:pPr>
              <w:jc w:val="right"/>
              <w:rPr>
                <w:color w:val="000000"/>
                <w:sz w:val="22"/>
                <w:szCs w:val="22"/>
              </w:rPr>
            </w:pPr>
            <w:r>
              <w:rPr>
                <w:color w:val="000000"/>
                <w:sz w:val="22"/>
                <w:szCs w:val="22"/>
              </w:rPr>
              <w:t>5</w:t>
            </w:r>
          </w:p>
        </w:tc>
        <w:tc>
          <w:tcPr>
            <w:tcW w:w="858" w:type="dxa"/>
            <w:tcBorders>
              <w:top w:val="nil"/>
              <w:left w:val="nil"/>
              <w:bottom w:val="single" w:sz="4" w:space="0" w:color="auto"/>
              <w:right w:val="single" w:sz="4" w:space="0" w:color="auto"/>
            </w:tcBorders>
            <w:shd w:val="clear" w:color="auto" w:fill="auto"/>
            <w:vAlign w:val="bottom"/>
            <w:hideMark/>
          </w:tcPr>
          <w:p w:rsidR="00D87293" w:rsidRPr="005F4958" w:rsidRDefault="00D87293" w:rsidP="00D87293">
            <w:pPr>
              <w:jc w:val="right"/>
              <w:rPr>
                <w:color w:val="000000"/>
                <w:sz w:val="22"/>
                <w:szCs w:val="22"/>
              </w:rPr>
            </w:pPr>
            <w:r>
              <w:rPr>
                <w:color w:val="000000"/>
                <w:sz w:val="22"/>
                <w:szCs w:val="22"/>
              </w:rPr>
              <w:t>6</w:t>
            </w:r>
          </w:p>
        </w:tc>
        <w:tc>
          <w:tcPr>
            <w:tcW w:w="1134" w:type="dxa"/>
            <w:tcBorders>
              <w:top w:val="nil"/>
              <w:left w:val="nil"/>
              <w:bottom w:val="single" w:sz="4" w:space="0" w:color="auto"/>
              <w:right w:val="single" w:sz="4" w:space="0" w:color="auto"/>
            </w:tcBorders>
            <w:shd w:val="clear" w:color="auto" w:fill="auto"/>
            <w:vAlign w:val="bottom"/>
            <w:hideMark/>
          </w:tcPr>
          <w:p w:rsidR="00D87293" w:rsidRPr="005F4958" w:rsidRDefault="00D87293" w:rsidP="00D87293">
            <w:pPr>
              <w:jc w:val="right"/>
              <w:rPr>
                <w:color w:val="000000"/>
                <w:sz w:val="22"/>
                <w:szCs w:val="22"/>
              </w:rPr>
            </w:pPr>
            <w:r>
              <w:rPr>
                <w:color w:val="000000"/>
                <w:sz w:val="22"/>
                <w:szCs w:val="22"/>
              </w:rPr>
              <w:t>7</w:t>
            </w:r>
          </w:p>
        </w:tc>
        <w:tc>
          <w:tcPr>
            <w:tcW w:w="850" w:type="dxa"/>
            <w:tcBorders>
              <w:top w:val="nil"/>
              <w:left w:val="nil"/>
              <w:bottom w:val="single" w:sz="4" w:space="0" w:color="auto"/>
              <w:right w:val="single" w:sz="4" w:space="0" w:color="auto"/>
            </w:tcBorders>
            <w:shd w:val="clear" w:color="auto" w:fill="auto"/>
            <w:vAlign w:val="bottom"/>
            <w:hideMark/>
          </w:tcPr>
          <w:p w:rsidR="00D87293" w:rsidRPr="005F4958" w:rsidRDefault="00D87293" w:rsidP="00D87293">
            <w:pPr>
              <w:jc w:val="right"/>
              <w:rPr>
                <w:color w:val="000000"/>
                <w:sz w:val="22"/>
                <w:szCs w:val="22"/>
              </w:rPr>
            </w:pPr>
            <w:r>
              <w:rPr>
                <w:color w:val="000000"/>
                <w:sz w:val="22"/>
                <w:szCs w:val="22"/>
              </w:rPr>
              <w:t>8</w:t>
            </w:r>
          </w:p>
        </w:tc>
      </w:tr>
      <w:tr w:rsidR="00D87293" w:rsidRPr="005F4958" w:rsidTr="00D87293">
        <w:trPr>
          <w:trHeight w:val="300"/>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D87293" w:rsidRPr="005F4958" w:rsidRDefault="00D87293" w:rsidP="00D87293">
            <w:pPr>
              <w:jc w:val="right"/>
              <w:rPr>
                <w:color w:val="000000"/>
                <w:sz w:val="22"/>
                <w:szCs w:val="22"/>
              </w:rPr>
            </w:pPr>
            <w:r>
              <w:rPr>
                <w:color w:val="000000"/>
                <w:sz w:val="22"/>
                <w:szCs w:val="22"/>
              </w:rPr>
              <w:t>50,0</w:t>
            </w:r>
          </w:p>
        </w:tc>
        <w:tc>
          <w:tcPr>
            <w:tcW w:w="1390" w:type="dxa"/>
            <w:tcBorders>
              <w:top w:val="nil"/>
              <w:left w:val="nil"/>
              <w:bottom w:val="single" w:sz="4" w:space="0" w:color="auto"/>
              <w:right w:val="single" w:sz="4" w:space="0" w:color="auto"/>
            </w:tcBorders>
            <w:shd w:val="clear" w:color="auto" w:fill="auto"/>
            <w:noWrap/>
            <w:vAlign w:val="bottom"/>
            <w:hideMark/>
          </w:tcPr>
          <w:p w:rsidR="00D87293" w:rsidRPr="005F4958" w:rsidRDefault="00D87293" w:rsidP="00D87293">
            <w:pPr>
              <w:jc w:val="right"/>
              <w:rPr>
                <w:color w:val="000000"/>
                <w:sz w:val="22"/>
                <w:szCs w:val="22"/>
              </w:rPr>
            </w:pPr>
          </w:p>
        </w:tc>
        <w:tc>
          <w:tcPr>
            <w:tcW w:w="1121" w:type="dxa"/>
            <w:tcBorders>
              <w:top w:val="nil"/>
              <w:left w:val="nil"/>
              <w:bottom w:val="single" w:sz="4" w:space="0" w:color="auto"/>
              <w:right w:val="single" w:sz="4" w:space="0" w:color="auto"/>
            </w:tcBorders>
            <w:shd w:val="clear" w:color="auto" w:fill="auto"/>
            <w:noWrap/>
            <w:vAlign w:val="bottom"/>
            <w:hideMark/>
          </w:tcPr>
          <w:p w:rsidR="00D87293" w:rsidRPr="005F4958" w:rsidRDefault="00D87293" w:rsidP="00D87293">
            <w:pPr>
              <w:jc w:val="right"/>
              <w:rPr>
                <w:color w:val="000000"/>
                <w:sz w:val="22"/>
                <w:szCs w:val="22"/>
              </w:rPr>
            </w:pPr>
            <w:r>
              <w:rPr>
                <w:color w:val="000000"/>
                <w:sz w:val="22"/>
                <w:szCs w:val="22"/>
              </w:rPr>
              <w:t>50,0</w:t>
            </w:r>
          </w:p>
        </w:tc>
        <w:tc>
          <w:tcPr>
            <w:tcW w:w="1390" w:type="dxa"/>
            <w:tcBorders>
              <w:top w:val="nil"/>
              <w:left w:val="nil"/>
              <w:bottom w:val="single" w:sz="4" w:space="0" w:color="auto"/>
              <w:right w:val="single" w:sz="4" w:space="0" w:color="auto"/>
            </w:tcBorders>
            <w:shd w:val="clear" w:color="auto" w:fill="auto"/>
            <w:noWrap/>
            <w:vAlign w:val="bottom"/>
            <w:hideMark/>
          </w:tcPr>
          <w:p w:rsidR="00D87293" w:rsidRPr="005F4958" w:rsidRDefault="00D87293" w:rsidP="00D87293">
            <w:pPr>
              <w:jc w:val="right"/>
              <w:rPr>
                <w:color w:val="000000"/>
                <w:sz w:val="22"/>
                <w:szCs w:val="22"/>
              </w:rPr>
            </w:pPr>
          </w:p>
        </w:tc>
        <w:tc>
          <w:tcPr>
            <w:tcW w:w="1365" w:type="dxa"/>
            <w:tcBorders>
              <w:top w:val="nil"/>
              <w:left w:val="nil"/>
              <w:bottom w:val="single" w:sz="4" w:space="0" w:color="auto"/>
              <w:right w:val="single" w:sz="4" w:space="0" w:color="auto"/>
            </w:tcBorders>
            <w:shd w:val="clear" w:color="auto" w:fill="auto"/>
            <w:noWrap/>
            <w:vAlign w:val="bottom"/>
            <w:hideMark/>
          </w:tcPr>
          <w:p w:rsidR="00D87293" w:rsidRPr="005F4958" w:rsidRDefault="00D87293" w:rsidP="00D87293">
            <w:pPr>
              <w:jc w:val="right"/>
              <w:rPr>
                <w:color w:val="000000"/>
                <w:sz w:val="22"/>
                <w:szCs w:val="22"/>
              </w:rPr>
            </w:pPr>
            <w:r>
              <w:rPr>
                <w:color w:val="000000"/>
                <w:sz w:val="22"/>
                <w:szCs w:val="22"/>
              </w:rPr>
              <w:t>36,5</w:t>
            </w:r>
          </w:p>
        </w:tc>
        <w:tc>
          <w:tcPr>
            <w:tcW w:w="858" w:type="dxa"/>
            <w:tcBorders>
              <w:top w:val="nil"/>
              <w:left w:val="nil"/>
              <w:bottom w:val="single" w:sz="4" w:space="0" w:color="auto"/>
              <w:right w:val="single" w:sz="4" w:space="0" w:color="auto"/>
            </w:tcBorders>
            <w:shd w:val="clear" w:color="auto" w:fill="auto"/>
            <w:noWrap/>
            <w:vAlign w:val="bottom"/>
            <w:hideMark/>
          </w:tcPr>
          <w:p w:rsidR="00D87293" w:rsidRPr="005F4958" w:rsidRDefault="00D87293" w:rsidP="00D87293">
            <w:pPr>
              <w:jc w:val="right"/>
              <w:rPr>
                <w:color w:val="000000"/>
                <w:sz w:val="22"/>
                <w:szCs w:val="22"/>
              </w:rPr>
            </w:pPr>
            <w:r>
              <w:rPr>
                <w:color w:val="000000"/>
                <w:sz w:val="22"/>
                <w:szCs w:val="22"/>
              </w:rPr>
              <w:t>11,5</w:t>
            </w:r>
          </w:p>
        </w:tc>
        <w:tc>
          <w:tcPr>
            <w:tcW w:w="1134" w:type="dxa"/>
            <w:tcBorders>
              <w:top w:val="nil"/>
              <w:left w:val="nil"/>
              <w:bottom w:val="single" w:sz="4" w:space="0" w:color="auto"/>
              <w:right w:val="single" w:sz="4" w:space="0" w:color="auto"/>
            </w:tcBorders>
            <w:shd w:val="clear" w:color="auto" w:fill="auto"/>
            <w:noWrap/>
            <w:vAlign w:val="bottom"/>
            <w:hideMark/>
          </w:tcPr>
          <w:p w:rsidR="00D87293" w:rsidRPr="005F4958" w:rsidRDefault="00D87293" w:rsidP="00D87293">
            <w:pPr>
              <w:jc w:val="right"/>
              <w:rPr>
                <w:color w:val="000000"/>
                <w:sz w:val="22"/>
                <w:szCs w:val="22"/>
              </w:rPr>
            </w:pPr>
            <w:r>
              <w:rPr>
                <w:color w:val="000000"/>
                <w:sz w:val="22"/>
                <w:szCs w:val="22"/>
              </w:rPr>
              <w:t>2,</w:t>
            </w:r>
            <w:r w:rsidR="005D20B4">
              <w:rPr>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bottom"/>
            <w:hideMark/>
          </w:tcPr>
          <w:p w:rsidR="00D87293" w:rsidRPr="005F4958" w:rsidRDefault="00D87293" w:rsidP="00D87293">
            <w:pPr>
              <w:jc w:val="right"/>
              <w:rPr>
                <w:color w:val="000000"/>
                <w:sz w:val="22"/>
                <w:szCs w:val="22"/>
              </w:rPr>
            </w:pPr>
          </w:p>
        </w:tc>
      </w:tr>
    </w:tbl>
    <w:p w:rsidR="00D87293" w:rsidRPr="005F4958" w:rsidRDefault="00D87293" w:rsidP="00D87293">
      <w:pPr>
        <w:tabs>
          <w:tab w:val="left" w:pos="540"/>
        </w:tabs>
        <w:jc w:val="both"/>
        <w:rPr>
          <w:sz w:val="18"/>
          <w:szCs w:val="18"/>
        </w:rPr>
      </w:pPr>
      <w:r w:rsidRPr="005F4958">
        <w:rPr>
          <w:sz w:val="18"/>
          <w:szCs w:val="18"/>
        </w:rPr>
        <w:t>*lėšos už 2014 m. nurodomos tūkst.</w:t>
      </w:r>
      <w:r>
        <w:rPr>
          <w:sz w:val="18"/>
          <w:szCs w:val="18"/>
        </w:rPr>
        <w:t xml:space="preserve"> </w:t>
      </w:r>
      <w:r w:rsidRPr="005F4958">
        <w:rPr>
          <w:sz w:val="18"/>
          <w:szCs w:val="18"/>
        </w:rPr>
        <w:t>litų.</w:t>
      </w:r>
    </w:p>
    <w:p w:rsidR="00E0270A" w:rsidRDefault="00E0270A" w:rsidP="006A6079">
      <w:pPr>
        <w:tabs>
          <w:tab w:val="left" w:pos="540"/>
        </w:tabs>
        <w:spacing w:line="276" w:lineRule="auto"/>
        <w:jc w:val="both"/>
        <w:rPr>
          <w:sz w:val="22"/>
          <w:szCs w:val="22"/>
        </w:rPr>
      </w:pPr>
    </w:p>
    <w:p w:rsidR="00E0270A" w:rsidRPr="00EC61D2" w:rsidRDefault="00E0270A" w:rsidP="006A6079">
      <w:pPr>
        <w:tabs>
          <w:tab w:val="left" w:pos="540"/>
        </w:tabs>
        <w:spacing w:line="276" w:lineRule="auto"/>
        <w:jc w:val="center"/>
        <w:rPr>
          <w:sz w:val="22"/>
          <w:szCs w:val="22"/>
        </w:rPr>
      </w:pPr>
      <w:r w:rsidRPr="00EC61D2">
        <w:rPr>
          <w:sz w:val="22"/>
          <w:szCs w:val="22"/>
        </w:rPr>
        <w:t>SVEIKATOS PRIEŽIŪROS MOKYKLOSE VEIKLOS RODIKLIAI</w:t>
      </w:r>
    </w:p>
    <w:p w:rsidR="00E0270A" w:rsidRPr="00EC61D2" w:rsidRDefault="00E0270A" w:rsidP="006A6079">
      <w:pPr>
        <w:tabs>
          <w:tab w:val="left" w:pos="540"/>
        </w:tabs>
        <w:spacing w:line="276" w:lineRule="auto"/>
        <w:jc w:val="both"/>
        <w:rPr>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4"/>
        <w:gridCol w:w="992"/>
        <w:gridCol w:w="1417"/>
        <w:gridCol w:w="851"/>
        <w:gridCol w:w="1276"/>
        <w:gridCol w:w="1275"/>
        <w:gridCol w:w="1453"/>
      </w:tblGrid>
      <w:tr w:rsidR="00E0270A" w:rsidRPr="00EC61D2">
        <w:trPr>
          <w:cantSplit/>
        </w:trPr>
        <w:tc>
          <w:tcPr>
            <w:tcW w:w="2234" w:type="dxa"/>
            <w:vMerge w:val="restart"/>
            <w:tcBorders>
              <w:top w:val="single" w:sz="4" w:space="0" w:color="auto"/>
              <w:left w:val="single" w:sz="4" w:space="0" w:color="auto"/>
              <w:bottom w:val="single" w:sz="4" w:space="0" w:color="auto"/>
              <w:right w:val="single" w:sz="4" w:space="0" w:color="auto"/>
            </w:tcBorders>
            <w:vAlign w:val="center"/>
          </w:tcPr>
          <w:p w:rsidR="00E0270A" w:rsidRPr="005D20B4" w:rsidRDefault="00E0270A" w:rsidP="00066C61">
            <w:pPr>
              <w:tabs>
                <w:tab w:val="left" w:pos="540"/>
              </w:tabs>
              <w:jc w:val="center"/>
              <w:rPr>
                <w:sz w:val="22"/>
                <w:szCs w:val="22"/>
              </w:rPr>
            </w:pPr>
            <w:r w:rsidRPr="005D20B4">
              <w:rPr>
                <w:sz w:val="22"/>
                <w:szCs w:val="22"/>
              </w:rPr>
              <w:t>Užregistruota mokinių apsilankymų</w:t>
            </w:r>
          </w:p>
          <w:p w:rsidR="00E0270A" w:rsidRPr="005D20B4" w:rsidRDefault="00E0270A" w:rsidP="00066C61">
            <w:pPr>
              <w:tabs>
                <w:tab w:val="left" w:pos="540"/>
              </w:tabs>
              <w:jc w:val="center"/>
              <w:rPr>
                <w:sz w:val="22"/>
                <w:szCs w:val="22"/>
              </w:rPr>
            </w:pPr>
            <w:r w:rsidRPr="005D20B4">
              <w:rPr>
                <w:sz w:val="22"/>
                <w:szCs w:val="22"/>
              </w:rPr>
              <w:t>pas sveikatos priežiūros specialistą</w:t>
            </w:r>
          </w:p>
          <w:p w:rsidR="00E0270A" w:rsidRPr="005D20B4" w:rsidRDefault="00E0270A" w:rsidP="00066C61">
            <w:pPr>
              <w:tabs>
                <w:tab w:val="left" w:pos="540"/>
              </w:tabs>
              <w:jc w:val="center"/>
              <w:rPr>
                <w:sz w:val="22"/>
                <w:szCs w:val="22"/>
              </w:rPr>
            </w:pPr>
            <w:r w:rsidRPr="005D20B4">
              <w:rPr>
                <w:sz w:val="22"/>
                <w:szCs w:val="22"/>
              </w:rPr>
              <w:t>mokykloje</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E0270A" w:rsidRPr="005D20B4" w:rsidRDefault="00E0270A" w:rsidP="00066C61">
            <w:pPr>
              <w:tabs>
                <w:tab w:val="left" w:pos="540"/>
              </w:tabs>
              <w:jc w:val="center"/>
              <w:rPr>
                <w:sz w:val="22"/>
                <w:szCs w:val="22"/>
              </w:rPr>
            </w:pPr>
            <w:r w:rsidRPr="005D20B4">
              <w:rPr>
                <w:sz w:val="22"/>
                <w:szCs w:val="22"/>
              </w:rPr>
              <w:t>Apsilankymų pasiskirstymas pagal priežastį</w:t>
            </w:r>
          </w:p>
        </w:tc>
        <w:tc>
          <w:tcPr>
            <w:tcW w:w="4004" w:type="dxa"/>
            <w:gridSpan w:val="3"/>
            <w:tcBorders>
              <w:top w:val="single" w:sz="4" w:space="0" w:color="auto"/>
              <w:left w:val="single" w:sz="4" w:space="0" w:color="auto"/>
              <w:bottom w:val="single" w:sz="4" w:space="0" w:color="auto"/>
              <w:right w:val="single" w:sz="4" w:space="0" w:color="auto"/>
            </w:tcBorders>
            <w:vAlign w:val="center"/>
          </w:tcPr>
          <w:p w:rsidR="00E0270A" w:rsidRPr="005D20B4" w:rsidRDefault="00E0270A" w:rsidP="00066C61">
            <w:pPr>
              <w:tabs>
                <w:tab w:val="left" w:pos="540"/>
              </w:tabs>
              <w:jc w:val="center"/>
              <w:rPr>
                <w:sz w:val="22"/>
                <w:szCs w:val="22"/>
              </w:rPr>
            </w:pPr>
            <w:r w:rsidRPr="005D20B4">
              <w:rPr>
                <w:sz w:val="22"/>
                <w:szCs w:val="22"/>
              </w:rPr>
              <w:t>Sveikatinimo veikla</w:t>
            </w:r>
          </w:p>
        </w:tc>
      </w:tr>
      <w:tr w:rsidR="00E0270A" w:rsidRPr="00EC61D2">
        <w:trPr>
          <w:cantSplit/>
        </w:trPr>
        <w:tc>
          <w:tcPr>
            <w:tcW w:w="2234" w:type="dxa"/>
            <w:vMerge/>
            <w:tcBorders>
              <w:top w:val="single" w:sz="4" w:space="0" w:color="auto"/>
              <w:left w:val="single" w:sz="4" w:space="0" w:color="auto"/>
              <w:bottom w:val="single" w:sz="4" w:space="0" w:color="auto"/>
              <w:right w:val="single" w:sz="4" w:space="0" w:color="auto"/>
            </w:tcBorders>
            <w:vAlign w:val="center"/>
          </w:tcPr>
          <w:p w:rsidR="00E0270A" w:rsidRPr="005D20B4" w:rsidRDefault="00E0270A" w:rsidP="00066C61">
            <w:pP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E0270A" w:rsidRPr="005D20B4" w:rsidRDefault="00E0270A" w:rsidP="00066C61">
            <w:pPr>
              <w:tabs>
                <w:tab w:val="left" w:pos="540"/>
              </w:tabs>
              <w:jc w:val="center"/>
              <w:rPr>
                <w:sz w:val="22"/>
                <w:szCs w:val="22"/>
              </w:rPr>
            </w:pPr>
            <w:r w:rsidRPr="005D20B4">
              <w:rPr>
                <w:sz w:val="22"/>
                <w:szCs w:val="22"/>
              </w:rPr>
              <w:t>pirmoji pagalba</w:t>
            </w:r>
          </w:p>
        </w:tc>
        <w:tc>
          <w:tcPr>
            <w:tcW w:w="1417" w:type="dxa"/>
            <w:tcBorders>
              <w:top w:val="single" w:sz="4" w:space="0" w:color="auto"/>
              <w:left w:val="single" w:sz="4" w:space="0" w:color="auto"/>
              <w:bottom w:val="single" w:sz="4" w:space="0" w:color="auto"/>
              <w:right w:val="single" w:sz="4" w:space="0" w:color="auto"/>
            </w:tcBorders>
            <w:vAlign w:val="center"/>
          </w:tcPr>
          <w:p w:rsidR="00E0270A" w:rsidRPr="005D20B4" w:rsidRDefault="00E0270A" w:rsidP="00066C61">
            <w:pPr>
              <w:tabs>
                <w:tab w:val="left" w:pos="540"/>
              </w:tabs>
              <w:jc w:val="center"/>
              <w:rPr>
                <w:sz w:val="22"/>
                <w:szCs w:val="22"/>
              </w:rPr>
            </w:pPr>
            <w:r w:rsidRPr="005D20B4">
              <w:rPr>
                <w:sz w:val="22"/>
                <w:szCs w:val="22"/>
              </w:rPr>
              <w:t>konsultacijos</w:t>
            </w:r>
          </w:p>
        </w:tc>
        <w:tc>
          <w:tcPr>
            <w:tcW w:w="851" w:type="dxa"/>
            <w:tcBorders>
              <w:top w:val="single" w:sz="4" w:space="0" w:color="auto"/>
              <w:left w:val="single" w:sz="4" w:space="0" w:color="auto"/>
              <w:bottom w:val="single" w:sz="4" w:space="0" w:color="auto"/>
              <w:right w:val="single" w:sz="4" w:space="0" w:color="auto"/>
            </w:tcBorders>
            <w:vAlign w:val="center"/>
          </w:tcPr>
          <w:p w:rsidR="00E0270A" w:rsidRPr="005D20B4" w:rsidRDefault="00E0270A" w:rsidP="00066C61">
            <w:pPr>
              <w:tabs>
                <w:tab w:val="left" w:pos="540"/>
              </w:tabs>
              <w:jc w:val="center"/>
              <w:rPr>
                <w:sz w:val="22"/>
                <w:szCs w:val="22"/>
              </w:rPr>
            </w:pPr>
            <w:r w:rsidRPr="005D20B4">
              <w:rPr>
                <w:sz w:val="22"/>
                <w:szCs w:val="22"/>
              </w:rPr>
              <w:t>kita</w:t>
            </w:r>
          </w:p>
        </w:tc>
        <w:tc>
          <w:tcPr>
            <w:tcW w:w="1276" w:type="dxa"/>
            <w:tcBorders>
              <w:top w:val="single" w:sz="4" w:space="0" w:color="auto"/>
              <w:left w:val="single" w:sz="4" w:space="0" w:color="auto"/>
              <w:bottom w:val="single" w:sz="4" w:space="0" w:color="auto"/>
              <w:right w:val="single" w:sz="4" w:space="0" w:color="auto"/>
            </w:tcBorders>
            <w:vAlign w:val="center"/>
          </w:tcPr>
          <w:p w:rsidR="00E0270A" w:rsidRPr="005D20B4" w:rsidRDefault="00E0270A" w:rsidP="00066C61">
            <w:pPr>
              <w:tabs>
                <w:tab w:val="left" w:pos="540"/>
              </w:tabs>
              <w:jc w:val="center"/>
              <w:rPr>
                <w:sz w:val="22"/>
                <w:szCs w:val="22"/>
              </w:rPr>
            </w:pPr>
            <w:r w:rsidRPr="005D20B4">
              <w:rPr>
                <w:sz w:val="22"/>
                <w:szCs w:val="22"/>
              </w:rPr>
              <w:t xml:space="preserve">vykdyta programų </w:t>
            </w:r>
          </w:p>
        </w:tc>
        <w:tc>
          <w:tcPr>
            <w:tcW w:w="1275" w:type="dxa"/>
            <w:tcBorders>
              <w:top w:val="single" w:sz="4" w:space="0" w:color="auto"/>
              <w:left w:val="single" w:sz="4" w:space="0" w:color="auto"/>
              <w:bottom w:val="single" w:sz="4" w:space="0" w:color="auto"/>
              <w:right w:val="single" w:sz="4" w:space="0" w:color="auto"/>
            </w:tcBorders>
            <w:vAlign w:val="center"/>
          </w:tcPr>
          <w:p w:rsidR="00E0270A" w:rsidRPr="005D20B4" w:rsidRDefault="00E0270A" w:rsidP="00066C61">
            <w:pPr>
              <w:tabs>
                <w:tab w:val="left" w:pos="540"/>
              </w:tabs>
              <w:jc w:val="center"/>
              <w:rPr>
                <w:sz w:val="22"/>
                <w:szCs w:val="22"/>
              </w:rPr>
            </w:pPr>
            <w:r w:rsidRPr="005D20B4">
              <w:rPr>
                <w:sz w:val="22"/>
                <w:szCs w:val="22"/>
              </w:rPr>
              <w:t>organizuota renginių</w:t>
            </w:r>
          </w:p>
        </w:tc>
        <w:tc>
          <w:tcPr>
            <w:tcW w:w="1453" w:type="dxa"/>
            <w:tcBorders>
              <w:top w:val="single" w:sz="4" w:space="0" w:color="auto"/>
              <w:left w:val="single" w:sz="4" w:space="0" w:color="auto"/>
              <w:bottom w:val="single" w:sz="4" w:space="0" w:color="auto"/>
              <w:right w:val="single" w:sz="4" w:space="0" w:color="auto"/>
            </w:tcBorders>
            <w:vAlign w:val="center"/>
          </w:tcPr>
          <w:p w:rsidR="00E0270A" w:rsidRPr="005D20B4" w:rsidRDefault="00E0270A" w:rsidP="00066C61">
            <w:pPr>
              <w:tabs>
                <w:tab w:val="left" w:pos="540"/>
              </w:tabs>
              <w:jc w:val="center"/>
              <w:rPr>
                <w:sz w:val="22"/>
                <w:szCs w:val="22"/>
              </w:rPr>
            </w:pPr>
            <w:r w:rsidRPr="005D20B4">
              <w:rPr>
                <w:sz w:val="22"/>
                <w:szCs w:val="22"/>
              </w:rPr>
              <w:t xml:space="preserve">renginiuose dalyvavusių mokinių </w:t>
            </w:r>
          </w:p>
        </w:tc>
      </w:tr>
      <w:tr w:rsidR="00E0270A" w:rsidRPr="00EC61D2">
        <w:tc>
          <w:tcPr>
            <w:tcW w:w="2234" w:type="dxa"/>
            <w:tcBorders>
              <w:top w:val="single" w:sz="4" w:space="0" w:color="auto"/>
              <w:left w:val="single" w:sz="4" w:space="0" w:color="auto"/>
              <w:bottom w:val="single" w:sz="4" w:space="0" w:color="auto"/>
              <w:right w:val="single" w:sz="4" w:space="0" w:color="auto"/>
            </w:tcBorders>
          </w:tcPr>
          <w:p w:rsidR="00E0270A" w:rsidRPr="00EC61D2" w:rsidRDefault="00E0270A" w:rsidP="00066C61">
            <w:pPr>
              <w:tabs>
                <w:tab w:val="left" w:pos="540"/>
              </w:tabs>
              <w:jc w:val="center"/>
              <w:rPr>
                <w:szCs w:val="22"/>
              </w:rPr>
            </w:pPr>
            <w:r w:rsidRPr="00EC61D2">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E0270A" w:rsidRPr="00EC61D2" w:rsidRDefault="00E0270A" w:rsidP="00066C61">
            <w:pPr>
              <w:tabs>
                <w:tab w:val="left" w:pos="540"/>
              </w:tabs>
              <w:jc w:val="center"/>
              <w:rPr>
                <w:szCs w:val="22"/>
              </w:rPr>
            </w:pPr>
            <w:r w:rsidRPr="00EC61D2">
              <w:rPr>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E0270A" w:rsidRPr="00EC61D2" w:rsidRDefault="00E0270A" w:rsidP="00066C61">
            <w:pPr>
              <w:tabs>
                <w:tab w:val="left" w:pos="540"/>
              </w:tabs>
              <w:jc w:val="center"/>
              <w:rPr>
                <w:szCs w:val="22"/>
              </w:rPr>
            </w:pPr>
            <w:r w:rsidRPr="00EC61D2">
              <w:rPr>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E0270A" w:rsidRPr="00EC61D2" w:rsidRDefault="00E0270A" w:rsidP="00066C61">
            <w:pPr>
              <w:tabs>
                <w:tab w:val="left" w:pos="540"/>
              </w:tabs>
              <w:jc w:val="center"/>
              <w:rPr>
                <w:szCs w:val="22"/>
              </w:rPr>
            </w:pPr>
            <w:r w:rsidRPr="00EC61D2">
              <w:rPr>
                <w:sz w:val="22"/>
                <w:szCs w:val="22"/>
              </w:rPr>
              <w:t>4</w:t>
            </w:r>
          </w:p>
        </w:tc>
        <w:tc>
          <w:tcPr>
            <w:tcW w:w="1276" w:type="dxa"/>
            <w:tcBorders>
              <w:top w:val="single" w:sz="4" w:space="0" w:color="auto"/>
              <w:left w:val="single" w:sz="4" w:space="0" w:color="auto"/>
              <w:bottom w:val="single" w:sz="4" w:space="0" w:color="auto"/>
              <w:right w:val="single" w:sz="4" w:space="0" w:color="auto"/>
            </w:tcBorders>
          </w:tcPr>
          <w:p w:rsidR="00E0270A" w:rsidRPr="00EC61D2" w:rsidRDefault="00E0270A" w:rsidP="00066C61">
            <w:pPr>
              <w:tabs>
                <w:tab w:val="left" w:pos="540"/>
              </w:tabs>
              <w:jc w:val="center"/>
              <w:rPr>
                <w:szCs w:val="22"/>
              </w:rPr>
            </w:pPr>
            <w:r w:rsidRPr="00EC61D2">
              <w:rPr>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E0270A" w:rsidRPr="00EC61D2" w:rsidRDefault="00E0270A" w:rsidP="00066C61">
            <w:pPr>
              <w:tabs>
                <w:tab w:val="left" w:pos="540"/>
              </w:tabs>
              <w:jc w:val="center"/>
              <w:rPr>
                <w:szCs w:val="22"/>
              </w:rPr>
            </w:pPr>
            <w:r w:rsidRPr="00EC61D2">
              <w:rPr>
                <w:sz w:val="22"/>
                <w:szCs w:val="22"/>
              </w:rPr>
              <w:t>6</w:t>
            </w:r>
          </w:p>
        </w:tc>
        <w:tc>
          <w:tcPr>
            <w:tcW w:w="1453" w:type="dxa"/>
            <w:tcBorders>
              <w:top w:val="single" w:sz="4" w:space="0" w:color="auto"/>
              <w:left w:val="single" w:sz="4" w:space="0" w:color="auto"/>
              <w:bottom w:val="single" w:sz="4" w:space="0" w:color="auto"/>
              <w:right w:val="single" w:sz="4" w:space="0" w:color="auto"/>
            </w:tcBorders>
          </w:tcPr>
          <w:p w:rsidR="00E0270A" w:rsidRPr="00EC61D2" w:rsidRDefault="00E0270A" w:rsidP="00066C61">
            <w:pPr>
              <w:tabs>
                <w:tab w:val="left" w:pos="540"/>
              </w:tabs>
              <w:jc w:val="center"/>
              <w:rPr>
                <w:szCs w:val="22"/>
              </w:rPr>
            </w:pPr>
            <w:r w:rsidRPr="00EC61D2">
              <w:rPr>
                <w:sz w:val="22"/>
                <w:szCs w:val="22"/>
              </w:rPr>
              <w:t>7</w:t>
            </w:r>
          </w:p>
        </w:tc>
      </w:tr>
      <w:tr w:rsidR="00BC666A" w:rsidRPr="00EC61D2" w:rsidTr="00BF7778">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tcPr>
          <w:p w:rsidR="00BC666A" w:rsidRPr="00EC61D2" w:rsidRDefault="00BF7778" w:rsidP="00066C61">
            <w:pPr>
              <w:tabs>
                <w:tab w:val="left" w:pos="540"/>
              </w:tabs>
              <w:ind w:firstLine="12"/>
              <w:jc w:val="center"/>
              <w:rPr>
                <w:sz w:val="22"/>
                <w:szCs w:val="22"/>
              </w:rPr>
            </w:pPr>
            <w:r>
              <w:rPr>
                <w:sz w:val="22"/>
                <w:szCs w:val="22"/>
              </w:rPr>
              <w:lastRenderedPageBreak/>
              <w:t>3077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C666A" w:rsidRPr="00EC61D2" w:rsidRDefault="00BF7778" w:rsidP="00066C61">
            <w:pPr>
              <w:tabs>
                <w:tab w:val="left" w:pos="540"/>
              </w:tabs>
              <w:ind w:firstLine="12"/>
              <w:jc w:val="center"/>
              <w:rPr>
                <w:sz w:val="22"/>
                <w:szCs w:val="22"/>
              </w:rPr>
            </w:pPr>
            <w:r>
              <w:rPr>
                <w:sz w:val="22"/>
                <w:szCs w:val="22"/>
              </w:rPr>
              <w:t>1421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BC666A" w:rsidRPr="00EC61D2" w:rsidRDefault="00BF7778" w:rsidP="00066C61">
            <w:pPr>
              <w:tabs>
                <w:tab w:val="left" w:pos="540"/>
              </w:tabs>
              <w:ind w:firstLine="12"/>
              <w:jc w:val="center"/>
              <w:rPr>
                <w:sz w:val="22"/>
                <w:szCs w:val="22"/>
              </w:rPr>
            </w:pPr>
            <w:r>
              <w:rPr>
                <w:sz w:val="22"/>
                <w:szCs w:val="22"/>
              </w:rPr>
              <w:t>1216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BC666A" w:rsidRPr="00EC61D2" w:rsidRDefault="00BF7778" w:rsidP="00066C61">
            <w:pPr>
              <w:tabs>
                <w:tab w:val="left" w:pos="540"/>
              </w:tabs>
              <w:ind w:firstLine="12"/>
              <w:jc w:val="center"/>
              <w:rPr>
                <w:sz w:val="22"/>
                <w:szCs w:val="22"/>
              </w:rPr>
            </w:pPr>
            <w:r>
              <w:rPr>
                <w:sz w:val="22"/>
                <w:szCs w:val="22"/>
              </w:rPr>
              <w:t>440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BC666A" w:rsidRPr="00EC61D2" w:rsidRDefault="00BF7778" w:rsidP="00066C61">
            <w:pPr>
              <w:tabs>
                <w:tab w:val="left" w:pos="540"/>
              </w:tabs>
              <w:ind w:firstLine="12"/>
              <w:jc w:val="center"/>
              <w:rPr>
                <w:sz w:val="22"/>
                <w:szCs w:val="22"/>
              </w:rPr>
            </w:pPr>
            <w:r>
              <w:rPr>
                <w:sz w:val="22"/>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BC666A" w:rsidRPr="00EC61D2" w:rsidRDefault="00BF7778" w:rsidP="00066C61">
            <w:pPr>
              <w:tabs>
                <w:tab w:val="left" w:pos="540"/>
              </w:tabs>
              <w:ind w:firstLine="12"/>
              <w:jc w:val="center"/>
              <w:rPr>
                <w:sz w:val="22"/>
                <w:szCs w:val="22"/>
              </w:rPr>
            </w:pPr>
            <w:r>
              <w:rPr>
                <w:sz w:val="22"/>
                <w:szCs w:val="22"/>
              </w:rPr>
              <w:t>63</w:t>
            </w:r>
          </w:p>
        </w:tc>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tcPr>
          <w:p w:rsidR="00BC666A" w:rsidRPr="00EC61D2" w:rsidRDefault="00BF7778" w:rsidP="00066C61">
            <w:pPr>
              <w:tabs>
                <w:tab w:val="left" w:pos="540"/>
              </w:tabs>
              <w:ind w:firstLine="12"/>
              <w:jc w:val="center"/>
              <w:rPr>
                <w:sz w:val="22"/>
                <w:szCs w:val="22"/>
              </w:rPr>
            </w:pPr>
            <w:r>
              <w:rPr>
                <w:sz w:val="22"/>
                <w:szCs w:val="22"/>
              </w:rPr>
              <w:t>3235</w:t>
            </w:r>
          </w:p>
        </w:tc>
      </w:tr>
    </w:tbl>
    <w:p w:rsidR="00E0270A" w:rsidRDefault="00E0270A" w:rsidP="006A6079">
      <w:pPr>
        <w:tabs>
          <w:tab w:val="left" w:pos="540"/>
        </w:tabs>
        <w:spacing w:line="276" w:lineRule="auto"/>
        <w:jc w:val="both"/>
        <w:rPr>
          <w:sz w:val="22"/>
          <w:szCs w:val="22"/>
        </w:rPr>
      </w:pPr>
    </w:p>
    <w:p w:rsidR="004017DA" w:rsidRDefault="00C8356C" w:rsidP="006A6079">
      <w:pPr>
        <w:tabs>
          <w:tab w:val="left" w:pos="540"/>
        </w:tabs>
        <w:spacing w:line="276" w:lineRule="auto"/>
        <w:jc w:val="both"/>
        <w:rPr>
          <w:i/>
          <w:sz w:val="22"/>
          <w:szCs w:val="22"/>
        </w:rPr>
      </w:pPr>
      <w:r w:rsidRPr="0009762C">
        <w:rPr>
          <w:b/>
          <w:i/>
          <w:sz w:val="22"/>
          <w:szCs w:val="22"/>
        </w:rPr>
        <w:t>8.</w:t>
      </w:r>
      <w:r w:rsidR="004017DA" w:rsidRPr="0009762C">
        <w:rPr>
          <w:b/>
          <w:i/>
          <w:sz w:val="22"/>
          <w:szCs w:val="22"/>
        </w:rPr>
        <w:t xml:space="preserve">2. Ikimokyklinio ir priešmokyklinio </w:t>
      </w:r>
      <w:r w:rsidR="004017DA" w:rsidRPr="00455925">
        <w:rPr>
          <w:b/>
          <w:i/>
          <w:sz w:val="22"/>
          <w:szCs w:val="22"/>
        </w:rPr>
        <w:t xml:space="preserve">ugdymo įstaigose </w:t>
      </w:r>
      <w:r w:rsidR="00CE55F1" w:rsidRPr="00455925">
        <w:rPr>
          <w:b/>
          <w:i/>
          <w:sz w:val="22"/>
          <w:szCs w:val="22"/>
        </w:rPr>
        <w:t>ne</w:t>
      </w:r>
      <w:r w:rsidR="004017DA" w:rsidRPr="00455925">
        <w:rPr>
          <w:b/>
          <w:i/>
          <w:sz w:val="22"/>
          <w:szCs w:val="22"/>
        </w:rPr>
        <w:t>vykdyta vaikų sveikatos priežiūr</w:t>
      </w:r>
      <w:r w:rsidR="00CE55F1" w:rsidRPr="00455925">
        <w:rPr>
          <w:b/>
          <w:i/>
          <w:sz w:val="22"/>
          <w:szCs w:val="22"/>
        </w:rPr>
        <w:t>a</w:t>
      </w:r>
      <w:r w:rsidR="00CE55F1" w:rsidRPr="00455925">
        <w:rPr>
          <w:i/>
          <w:sz w:val="22"/>
          <w:szCs w:val="22"/>
        </w:rPr>
        <w:t>.</w:t>
      </w:r>
      <w:r w:rsidR="004017DA" w:rsidRPr="009166C6">
        <w:rPr>
          <w:i/>
          <w:sz w:val="22"/>
          <w:szCs w:val="22"/>
        </w:rPr>
        <w:t xml:space="preserve"> </w:t>
      </w:r>
    </w:p>
    <w:p w:rsidR="00DF4695" w:rsidRPr="00066C61" w:rsidRDefault="00DF4695" w:rsidP="00066C61">
      <w:pPr>
        <w:tabs>
          <w:tab w:val="left" w:pos="540"/>
        </w:tabs>
        <w:rPr>
          <w:szCs w:val="24"/>
        </w:rPr>
      </w:pPr>
      <w:r>
        <w:rPr>
          <w:sz w:val="22"/>
          <w:szCs w:val="22"/>
        </w:rPr>
        <w:tab/>
      </w:r>
      <w:r w:rsidR="00335F12" w:rsidRPr="00066C61">
        <w:rPr>
          <w:szCs w:val="24"/>
        </w:rPr>
        <w:t>Sveikatos priežiūrą Rietavo lopšelyje-darželyje vykdė bendrosios praktikos slaugytojas. Vykdė sveikatinimo projektą „Linksmas vaikas-sveikas vaikas“.</w:t>
      </w:r>
      <w:r w:rsidR="007A1899" w:rsidRPr="00066C61">
        <w:rPr>
          <w:szCs w:val="24"/>
        </w:rPr>
        <w:t xml:space="preserve"> Projekte dalyvavo darželio bendruomenė.</w:t>
      </w:r>
    </w:p>
    <w:p w:rsidR="009166C6" w:rsidRPr="009166C6" w:rsidRDefault="009166C6" w:rsidP="006A6079">
      <w:pPr>
        <w:tabs>
          <w:tab w:val="left" w:pos="540"/>
        </w:tabs>
        <w:spacing w:line="276" w:lineRule="auto"/>
        <w:jc w:val="both"/>
        <w:rPr>
          <w:i/>
          <w:sz w:val="22"/>
          <w:szCs w:val="22"/>
        </w:rPr>
      </w:pPr>
    </w:p>
    <w:p w:rsidR="00506C1C" w:rsidRPr="007811BA" w:rsidRDefault="00C8356C" w:rsidP="006A6079">
      <w:pPr>
        <w:tabs>
          <w:tab w:val="left" w:pos="540"/>
        </w:tabs>
        <w:spacing w:line="276" w:lineRule="auto"/>
        <w:jc w:val="both"/>
        <w:rPr>
          <w:b/>
          <w:i/>
          <w:sz w:val="22"/>
          <w:szCs w:val="22"/>
        </w:rPr>
      </w:pPr>
      <w:r w:rsidRPr="007811BA">
        <w:rPr>
          <w:b/>
          <w:i/>
          <w:sz w:val="22"/>
          <w:szCs w:val="22"/>
        </w:rPr>
        <w:t>8.</w:t>
      </w:r>
      <w:r w:rsidR="004017DA" w:rsidRPr="007811BA">
        <w:rPr>
          <w:b/>
          <w:i/>
          <w:sz w:val="22"/>
          <w:szCs w:val="22"/>
        </w:rPr>
        <w:t>3. Kita vykdyta vaikų ir jaun</w:t>
      </w:r>
      <w:r w:rsidR="00A67DCF" w:rsidRPr="007811BA">
        <w:rPr>
          <w:b/>
          <w:i/>
          <w:sz w:val="22"/>
          <w:szCs w:val="22"/>
        </w:rPr>
        <w:t>imo sveikatos priežiūros veikla</w:t>
      </w:r>
      <w:r w:rsidR="00066C61">
        <w:rPr>
          <w:b/>
          <w:i/>
          <w:sz w:val="22"/>
          <w:szCs w:val="22"/>
        </w:rPr>
        <w:t>.</w:t>
      </w:r>
    </w:p>
    <w:p w:rsidR="004017DA" w:rsidRPr="007811BA" w:rsidRDefault="007811BA" w:rsidP="00066C61">
      <w:pPr>
        <w:tabs>
          <w:tab w:val="left" w:pos="540"/>
        </w:tabs>
        <w:rPr>
          <w:sz w:val="22"/>
          <w:szCs w:val="22"/>
        </w:rPr>
      </w:pPr>
      <w:r w:rsidRPr="007811BA">
        <w:rPr>
          <w:sz w:val="22"/>
          <w:szCs w:val="22"/>
        </w:rPr>
        <w:t xml:space="preserve">Klaipėdos rajono savivaldybės visuomenės sveikatos biuras </w:t>
      </w:r>
      <w:r w:rsidR="00C10ABF">
        <w:rPr>
          <w:sz w:val="22"/>
          <w:szCs w:val="22"/>
        </w:rPr>
        <w:t xml:space="preserve">Rietavo savivaldybėje </w:t>
      </w:r>
      <w:r w:rsidRPr="007811BA">
        <w:rPr>
          <w:sz w:val="22"/>
          <w:szCs w:val="22"/>
        </w:rPr>
        <w:t>vykdė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5"/>
        <w:gridCol w:w="6511"/>
      </w:tblGrid>
      <w:tr w:rsidR="002144D7" w:rsidRPr="00101A1B">
        <w:tc>
          <w:tcPr>
            <w:tcW w:w="3095" w:type="dxa"/>
            <w:shd w:val="clear" w:color="auto" w:fill="auto"/>
          </w:tcPr>
          <w:p w:rsidR="002144D7" w:rsidRPr="002144D7" w:rsidRDefault="002144D7" w:rsidP="006A6079">
            <w:pPr>
              <w:tabs>
                <w:tab w:val="left" w:pos="540"/>
              </w:tabs>
              <w:spacing w:line="276" w:lineRule="auto"/>
              <w:jc w:val="center"/>
              <w:rPr>
                <w:b/>
                <w:sz w:val="22"/>
              </w:rPr>
            </w:pPr>
            <w:r w:rsidRPr="002144D7">
              <w:rPr>
                <w:b/>
                <w:sz w:val="22"/>
              </w:rPr>
              <w:t>Sritis</w:t>
            </w:r>
          </w:p>
        </w:tc>
        <w:tc>
          <w:tcPr>
            <w:tcW w:w="6511" w:type="dxa"/>
            <w:shd w:val="clear" w:color="auto" w:fill="auto"/>
          </w:tcPr>
          <w:p w:rsidR="002144D7" w:rsidRPr="002144D7" w:rsidRDefault="002144D7" w:rsidP="006A6079">
            <w:pPr>
              <w:tabs>
                <w:tab w:val="left" w:pos="540"/>
              </w:tabs>
              <w:spacing w:line="276" w:lineRule="auto"/>
              <w:jc w:val="center"/>
              <w:rPr>
                <w:b/>
                <w:sz w:val="22"/>
                <w:szCs w:val="22"/>
              </w:rPr>
            </w:pPr>
            <w:r w:rsidRPr="002144D7">
              <w:rPr>
                <w:b/>
                <w:sz w:val="22"/>
                <w:szCs w:val="22"/>
              </w:rPr>
              <w:t>Veikla</w:t>
            </w:r>
          </w:p>
        </w:tc>
      </w:tr>
      <w:tr w:rsidR="001378BF" w:rsidRPr="00101A1B">
        <w:tc>
          <w:tcPr>
            <w:tcW w:w="3095" w:type="dxa"/>
            <w:shd w:val="clear" w:color="auto" w:fill="auto"/>
          </w:tcPr>
          <w:p w:rsidR="001378BF" w:rsidRPr="008768D4" w:rsidRDefault="008768D4" w:rsidP="008768D4">
            <w:pPr>
              <w:tabs>
                <w:tab w:val="left" w:pos="540"/>
              </w:tabs>
              <w:spacing w:line="276" w:lineRule="auto"/>
              <w:rPr>
                <w:sz w:val="22"/>
              </w:rPr>
            </w:pPr>
            <w:r>
              <w:rPr>
                <w:sz w:val="22"/>
              </w:rPr>
              <w:t>Sveikatos sauga ir stiprinimas</w:t>
            </w:r>
          </w:p>
        </w:tc>
        <w:tc>
          <w:tcPr>
            <w:tcW w:w="6511" w:type="dxa"/>
            <w:shd w:val="clear" w:color="auto" w:fill="auto"/>
          </w:tcPr>
          <w:p w:rsidR="001378BF" w:rsidRPr="001378BF" w:rsidRDefault="001378BF" w:rsidP="001378BF">
            <w:pPr>
              <w:tabs>
                <w:tab w:val="left" w:pos="540"/>
              </w:tabs>
              <w:spacing w:line="276" w:lineRule="auto"/>
              <w:rPr>
                <w:sz w:val="22"/>
                <w:szCs w:val="22"/>
              </w:rPr>
            </w:pPr>
            <w:r w:rsidRPr="001378BF">
              <w:rPr>
                <w:sz w:val="22"/>
                <w:szCs w:val="22"/>
              </w:rPr>
              <w:t>„Vaikų sveikatingumo konferencija“</w:t>
            </w:r>
            <w:r>
              <w:rPr>
                <w:sz w:val="22"/>
                <w:szCs w:val="22"/>
              </w:rPr>
              <w:t xml:space="preserve"> L. Ivinskio gimnazijoje, dalyvavo </w:t>
            </w:r>
            <w:r w:rsidR="008768D4">
              <w:rPr>
                <w:sz w:val="22"/>
                <w:szCs w:val="22"/>
              </w:rPr>
              <w:t>85 dalyviai</w:t>
            </w:r>
          </w:p>
        </w:tc>
      </w:tr>
    </w:tbl>
    <w:p w:rsidR="00BC666A" w:rsidRDefault="00BC666A" w:rsidP="006A6079">
      <w:pPr>
        <w:spacing w:line="276" w:lineRule="auto"/>
        <w:ind w:firstLine="567"/>
        <w:jc w:val="both"/>
      </w:pPr>
      <w:bookmarkStart w:id="25" w:name="_Toc285028413"/>
    </w:p>
    <w:p w:rsidR="005D20B4" w:rsidRDefault="005D20B4" w:rsidP="006A6079">
      <w:pPr>
        <w:spacing w:line="276" w:lineRule="auto"/>
        <w:ind w:firstLine="567"/>
        <w:jc w:val="center"/>
        <w:rPr>
          <w:b/>
        </w:rPr>
      </w:pPr>
    </w:p>
    <w:p w:rsidR="001E6573" w:rsidRDefault="001E6573" w:rsidP="006A6079">
      <w:pPr>
        <w:spacing w:line="276" w:lineRule="auto"/>
        <w:ind w:firstLine="567"/>
        <w:jc w:val="center"/>
        <w:rPr>
          <w:b/>
        </w:rPr>
      </w:pPr>
      <w:r w:rsidRPr="00BC666A">
        <w:rPr>
          <w:b/>
        </w:rPr>
        <w:t>IX. SAVIVALDYBĖS VISUOMENĖS SVEIKATOS PRIEŽIŪROS VEIKLOS FINANSAVIMAS</w:t>
      </w:r>
      <w:bookmarkEnd w:id="25"/>
    </w:p>
    <w:p w:rsidR="0039591C" w:rsidRDefault="0039591C" w:rsidP="006A6079">
      <w:pPr>
        <w:spacing w:line="276" w:lineRule="auto"/>
        <w:ind w:firstLine="567"/>
        <w:rPr>
          <w:i/>
        </w:rPr>
      </w:pPr>
    </w:p>
    <w:p w:rsidR="00C86644" w:rsidRPr="00EE1B29" w:rsidRDefault="00C8356C" w:rsidP="006A6079">
      <w:pPr>
        <w:pStyle w:val="Pagrindinistekstas"/>
        <w:spacing w:line="276" w:lineRule="auto"/>
        <w:jc w:val="left"/>
        <w:rPr>
          <w:b/>
          <w:sz w:val="22"/>
          <w:szCs w:val="22"/>
        </w:rPr>
      </w:pPr>
      <w:r w:rsidRPr="00EE1B29">
        <w:rPr>
          <w:b/>
          <w:i/>
          <w:sz w:val="22"/>
          <w:szCs w:val="22"/>
        </w:rPr>
        <w:t xml:space="preserve">9.1. </w:t>
      </w:r>
      <w:r w:rsidR="002255EA" w:rsidRPr="00EE1B29">
        <w:rPr>
          <w:b/>
          <w:i/>
          <w:sz w:val="22"/>
          <w:szCs w:val="22"/>
        </w:rPr>
        <w:t xml:space="preserve">Savivaldybės tarybos patvirtinti </w:t>
      </w:r>
      <w:r w:rsidR="00507A76">
        <w:rPr>
          <w:b/>
          <w:i/>
          <w:sz w:val="22"/>
          <w:szCs w:val="22"/>
        </w:rPr>
        <w:t>S</w:t>
      </w:r>
      <w:r w:rsidR="002255EA" w:rsidRPr="00EE1B29">
        <w:rPr>
          <w:b/>
          <w:i/>
          <w:sz w:val="22"/>
          <w:szCs w:val="22"/>
        </w:rPr>
        <w:t>avivaldybės biudžeto</w:t>
      </w:r>
      <w:r w:rsidRPr="00EE1B29">
        <w:rPr>
          <w:b/>
          <w:i/>
          <w:sz w:val="22"/>
          <w:szCs w:val="22"/>
        </w:rPr>
        <w:t xml:space="preserve"> asignavimai ir jų panaudojimas </w:t>
      </w:r>
      <w:r w:rsidR="002255EA" w:rsidRPr="00EE1B29">
        <w:rPr>
          <w:b/>
          <w:i/>
          <w:sz w:val="22"/>
          <w:szCs w:val="22"/>
        </w:rPr>
        <w:t>visuomenės sveikatos priežiūros veiklai</w:t>
      </w:r>
      <w:r w:rsidR="002255EA" w:rsidRPr="00EE1B29">
        <w:rPr>
          <w:b/>
          <w:sz w:val="22"/>
          <w:szCs w:val="22"/>
        </w:rPr>
        <w:t>.</w:t>
      </w:r>
      <w:r w:rsidR="00455925" w:rsidRPr="00EE1B29">
        <w:rPr>
          <w:b/>
          <w:sz w:val="22"/>
          <w:szCs w:val="22"/>
        </w:rPr>
        <w:t xml:space="preserve"> </w:t>
      </w:r>
    </w:p>
    <w:tbl>
      <w:tblPr>
        <w:tblW w:w="9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8"/>
        <w:gridCol w:w="5466"/>
        <w:gridCol w:w="1538"/>
        <w:gridCol w:w="1586"/>
      </w:tblGrid>
      <w:tr w:rsidR="0009762C" w:rsidRPr="00B417B2">
        <w:trPr>
          <w:trHeight w:val="729"/>
        </w:trPr>
        <w:tc>
          <w:tcPr>
            <w:tcW w:w="1078" w:type="dxa"/>
          </w:tcPr>
          <w:p w:rsidR="0009762C" w:rsidRPr="004578A1" w:rsidRDefault="0009762C" w:rsidP="00507A76">
            <w:r w:rsidRPr="004578A1">
              <w:t>Eil.</w:t>
            </w:r>
            <w:r>
              <w:t xml:space="preserve"> N</w:t>
            </w:r>
            <w:r w:rsidRPr="004578A1">
              <w:t>r.</w:t>
            </w:r>
          </w:p>
        </w:tc>
        <w:tc>
          <w:tcPr>
            <w:tcW w:w="5466" w:type="dxa"/>
          </w:tcPr>
          <w:p w:rsidR="0009762C" w:rsidRPr="004578A1" w:rsidRDefault="0009762C" w:rsidP="00507A76">
            <w:r w:rsidRPr="004578A1">
              <w:t xml:space="preserve">Paskirtis </w:t>
            </w:r>
          </w:p>
        </w:tc>
        <w:tc>
          <w:tcPr>
            <w:tcW w:w="1538" w:type="dxa"/>
          </w:tcPr>
          <w:p w:rsidR="0009762C" w:rsidRPr="00507A76" w:rsidRDefault="0009762C" w:rsidP="00507A76">
            <w:pPr>
              <w:rPr>
                <w:szCs w:val="24"/>
              </w:rPr>
            </w:pPr>
            <w:r w:rsidRPr="00507A76">
              <w:rPr>
                <w:szCs w:val="24"/>
              </w:rPr>
              <w:t>Skirti asignavimai (tūkst. Lt)</w:t>
            </w:r>
          </w:p>
        </w:tc>
        <w:tc>
          <w:tcPr>
            <w:tcW w:w="1586" w:type="dxa"/>
          </w:tcPr>
          <w:p w:rsidR="0009762C" w:rsidRPr="00507A76" w:rsidRDefault="0009762C" w:rsidP="00507A76">
            <w:pPr>
              <w:rPr>
                <w:szCs w:val="24"/>
              </w:rPr>
            </w:pPr>
            <w:r w:rsidRPr="00507A76">
              <w:rPr>
                <w:szCs w:val="24"/>
              </w:rPr>
              <w:t>Panaudoti asignavimai</w:t>
            </w:r>
          </w:p>
          <w:p w:rsidR="0009762C" w:rsidRPr="00507A76" w:rsidRDefault="0009762C" w:rsidP="00507A76">
            <w:pPr>
              <w:rPr>
                <w:szCs w:val="24"/>
              </w:rPr>
            </w:pPr>
            <w:r w:rsidRPr="00507A76">
              <w:rPr>
                <w:szCs w:val="24"/>
              </w:rPr>
              <w:t>(tūkst. Lt)</w:t>
            </w:r>
          </w:p>
        </w:tc>
      </w:tr>
      <w:tr w:rsidR="005F4B06" w:rsidRPr="004578A1" w:rsidTr="00EE1B29">
        <w:trPr>
          <w:trHeight w:val="289"/>
        </w:trPr>
        <w:tc>
          <w:tcPr>
            <w:tcW w:w="1078" w:type="dxa"/>
          </w:tcPr>
          <w:p w:rsidR="005F4B06" w:rsidRPr="004578A1" w:rsidRDefault="00EE1B29" w:rsidP="00507A76">
            <w:pPr>
              <w:jc w:val="center"/>
            </w:pPr>
            <w:r>
              <w:t>1</w:t>
            </w:r>
            <w:r w:rsidR="005F4B06">
              <w:t>.</w:t>
            </w:r>
          </w:p>
        </w:tc>
        <w:tc>
          <w:tcPr>
            <w:tcW w:w="5466" w:type="dxa"/>
          </w:tcPr>
          <w:p w:rsidR="005F4B06" w:rsidRPr="00455925" w:rsidRDefault="00EE1B29" w:rsidP="00507A76">
            <w:r>
              <w:t xml:space="preserve">Ikimokyklinės įstaigos </w:t>
            </w:r>
            <w:r w:rsidR="005F4B06" w:rsidRPr="00455925">
              <w:t>visuomenės sveikatos priežiūrai</w:t>
            </w:r>
          </w:p>
        </w:tc>
        <w:tc>
          <w:tcPr>
            <w:tcW w:w="1538" w:type="dxa"/>
            <w:shd w:val="clear" w:color="auto" w:fill="FFFFFF" w:themeFill="background1"/>
          </w:tcPr>
          <w:p w:rsidR="005F4B06" w:rsidRPr="00455925" w:rsidRDefault="00EE1B29" w:rsidP="00507A76">
            <w:pPr>
              <w:jc w:val="center"/>
            </w:pPr>
            <w:r>
              <w:t>16,5</w:t>
            </w:r>
          </w:p>
        </w:tc>
        <w:tc>
          <w:tcPr>
            <w:tcW w:w="1586" w:type="dxa"/>
            <w:shd w:val="clear" w:color="auto" w:fill="FFFFFF" w:themeFill="background1"/>
          </w:tcPr>
          <w:p w:rsidR="005F4B06" w:rsidRPr="00455925" w:rsidRDefault="00EE1B29" w:rsidP="00507A76">
            <w:pPr>
              <w:jc w:val="center"/>
            </w:pPr>
            <w:r>
              <w:t>16,5</w:t>
            </w:r>
          </w:p>
        </w:tc>
      </w:tr>
      <w:tr w:rsidR="0009762C" w:rsidRPr="004578A1" w:rsidTr="00EE1B29">
        <w:trPr>
          <w:trHeight w:val="289"/>
        </w:trPr>
        <w:tc>
          <w:tcPr>
            <w:tcW w:w="1078" w:type="dxa"/>
          </w:tcPr>
          <w:p w:rsidR="0009762C" w:rsidRPr="004578A1" w:rsidRDefault="0009762C" w:rsidP="00507A76"/>
        </w:tc>
        <w:tc>
          <w:tcPr>
            <w:tcW w:w="5466" w:type="dxa"/>
          </w:tcPr>
          <w:p w:rsidR="0009762C" w:rsidRPr="004578A1" w:rsidRDefault="0009762C" w:rsidP="00507A76">
            <w:pPr>
              <w:jc w:val="right"/>
            </w:pPr>
            <w:r w:rsidRPr="004578A1">
              <w:t>Iš viso</w:t>
            </w:r>
          </w:p>
        </w:tc>
        <w:tc>
          <w:tcPr>
            <w:tcW w:w="1538" w:type="dxa"/>
            <w:shd w:val="clear" w:color="auto" w:fill="FFFFFF" w:themeFill="background1"/>
          </w:tcPr>
          <w:p w:rsidR="0009762C" w:rsidRPr="004578A1" w:rsidRDefault="00EE1B29" w:rsidP="00507A76">
            <w:pPr>
              <w:jc w:val="center"/>
            </w:pPr>
            <w:r>
              <w:t>16,5</w:t>
            </w:r>
          </w:p>
        </w:tc>
        <w:tc>
          <w:tcPr>
            <w:tcW w:w="1586" w:type="dxa"/>
            <w:shd w:val="clear" w:color="auto" w:fill="FFFFFF" w:themeFill="background1"/>
          </w:tcPr>
          <w:p w:rsidR="0009762C" w:rsidRPr="004578A1" w:rsidRDefault="00EE1B29" w:rsidP="00507A76">
            <w:pPr>
              <w:jc w:val="center"/>
            </w:pPr>
            <w:r>
              <w:t>16,5</w:t>
            </w:r>
          </w:p>
        </w:tc>
      </w:tr>
    </w:tbl>
    <w:p w:rsidR="002255EA" w:rsidRPr="00C8356C" w:rsidRDefault="002255EA" w:rsidP="006A6079">
      <w:pPr>
        <w:pStyle w:val="Pagrindinistekstas"/>
        <w:spacing w:line="276" w:lineRule="auto"/>
        <w:jc w:val="left"/>
        <w:rPr>
          <w:i/>
          <w:sz w:val="22"/>
          <w:szCs w:val="22"/>
        </w:rPr>
      </w:pPr>
    </w:p>
    <w:p w:rsidR="001B3980" w:rsidRDefault="001B3980" w:rsidP="006A6079">
      <w:pPr>
        <w:pStyle w:val="Pagrindinistekstas"/>
        <w:spacing w:line="276" w:lineRule="auto"/>
        <w:jc w:val="left"/>
        <w:rPr>
          <w:b/>
          <w:i/>
          <w:sz w:val="22"/>
          <w:szCs w:val="22"/>
        </w:rPr>
      </w:pPr>
    </w:p>
    <w:p w:rsidR="001B3980" w:rsidRDefault="001B3980" w:rsidP="006A6079">
      <w:pPr>
        <w:pStyle w:val="Pagrindinistekstas"/>
        <w:spacing w:line="276" w:lineRule="auto"/>
        <w:jc w:val="left"/>
        <w:rPr>
          <w:b/>
          <w:i/>
          <w:sz w:val="22"/>
          <w:szCs w:val="22"/>
        </w:rPr>
      </w:pPr>
    </w:p>
    <w:p w:rsidR="00C86644" w:rsidRPr="00EE1B29" w:rsidRDefault="00C8356C" w:rsidP="006A6079">
      <w:pPr>
        <w:pStyle w:val="Pagrindinistekstas"/>
        <w:spacing w:line="276" w:lineRule="auto"/>
        <w:jc w:val="left"/>
        <w:rPr>
          <w:b/>
          <w:i/>
          <w:sz w:val="22"/>
          <w:szCs w:val="22"/>
        </w:rPr>
      </w:pPr>
      <w:r w:rsidRPr="00EE1B29">
        <w:rPr>
          <w:b/>
          <w:i/>
          <w:sz w:val="22"/>
          <w:szCs w:val="22"/>
        </w:rPr>
        <w:t xml:space="preserve">9.2. </w:t>
      </w:r>
      <w:r w:rsidR="002255EA" w:rsidRPr="00EE1B29">
        <w:rPr>
          <w:b/>
          <w:i/>
          <w:sz w:val="22"/>
          <w:szCs w:val="22"/>
        </w:rPr>
        <w:t>Savivaldybei skirti Lietuvos Respublikos valstybės biudžeto asignavimai ir jų panaudojimas visuomenės sveikatos priežiūros veiklai.</w:t>
      </w:r>
    </w:p>
    <w:tbl>
      <w:tblPr>
        <w:tblW w:w="9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9"/>
        <w:gridCol w:w="5225"/>
        <w:gridCol w:w="1468"/>
        <w:gridCol w:w="1752"/>
      </w:tblGrid>
      <w:tr w:rsidR="0009762C" w:rsidRPr="004578A1">
        <w:trPr>
          <w:trHeight w:val="552"/>
        </w:trPr>
        <w:tc>
          <w:tcPr>
            <w:tcW w:w="1219" w:type="dxa"/>
            <w:tcBorders>
              <w:top w:val="single" w:sz="4" w:space="0" w:color="000000"/>
              <w:left w:val="single" w:sz="4" w:space="0" w:color="000000"/>
              <w:bottom w:val="single" w:sz="4" w:space="0" w:color="000000"/>
              <w:right w:val="single" w:sz="4" w:space="0" w:color="000000"/>
            </w:tcBorders>
          </w:tcPr>
          <w:p w:rsidR="0009762C" w:rsidRPr="00507A76" w:rsidRDefault="0009762C" w:rsidP="00507A76">
            <w:pPr>
              <w:tabs>
                <w:tab w:val="left" w:pos="540"/>
              </w:tabs>
              <w:jc w:val="center"/>
              <w:rPr>
                <w:szCs w:val="24"/>
              </w:rPr>
            </w:pPr>
            <w:r w:rsidRPr="00507A76">
              <w:rPr>
                <w:szCs w:val="24"/>
              </w:rPr>
              <w:t>Eil. Nr.</w:t>
            </w:r>
          </w:p>
        </w:tc>
        <w:tc>
          <w:tcPr>
            <w:tcW w:w="5225" w:type="dxa"/>
            <w:tcBorders>
              <w:top w:val="single" w:sz="4" w:space="0" w:color="000000"/>
              <w:left w:val="single" w:sz="4" w:space="0" w:color="000000"/>
              <w:bottom w:val="single" w:sz="4" w:space="0" w:color="000000"/>
              <w:right w:val="single" w:sz="4" w:space="0" w:color="000000"/>
            </w:tcBorders>
          </w:tcPr>
          <w:p w:rsidR="0009762C" w:rsidRPr="00507A76" w:rsidRDefault="0009762C" w:rsidP="00507A76">
            <w:pPr>
              <w:tabs>
                <w:tab w:val="left" w:pos="540"/>
              </w:tabs>
              <w:jc w:val="center"/>
              <w:rPr>
                <w:szCs w:val="24"/>
              </w:rPr>
            </w:pPr>
            <w:r w:rsidRPr="00507A76">
              <w:rPr>
                <w:szCs w:val="24"/>
              </w:rPr>
              <w:t xml:space="preserve">Paskirtis </w:t>
            </w:r>
          </w:p>
        </w:tc>
        <w:tc>
          <w:tcPr>
            <w:tcW w:w="1468" w:type="dxa"/>
            <w:tcBorders>
              <w:top w:val="single" w:sz="4" w:space="0" w:color="000000"/>
              <w:left w:val="single" w:sz="4" w:space="0" w:color="000000"/>
              <w:bottom w:val="single" w:sz="4" w:space="0" w:color="000000"/>
              <w:right w:val="single" w:sz="4" w:space="0" w:color="000000"/>
            </w:tcBorders>
          </w:tcPr>
          <w:p w:rsidR="0009762C" w:rsidRPr="00507A76" w:rsidRDefault="0009762C" w:rsidP="00507A76">
            <w:pPr>
              <w:tabs>
                <w:tab w:val="left" w:pos="540"/>
              </w:tabs>
              <w:jc w:val="both"/>
              <w:rPr>
                <w:szCs w:val="24"/>
              </w:rPr>
            </w:pPr>
            <w:r w:rsidRPr="00507A76">
              <w:rPr>
                <w:szCs w:val="24"/>
              </w:rPr>
              <w:t>Skirti asignavimai</w:t>
            </w:r>
          </w:p>
          <w:p w:rsidR="0009762C" w:rsidRPr="00507A76" w:rsidRDefault="0009762C" w:rsidP="00507A76">
            <w:pPr>
              <w:tabs>
                <w:tab w:val="left" w:pos="540"/>
              </w:tabs>
              <w:jc w:val="both"/>
              <w:rPr>
                <w:szCs w:val="24"/>
              </w:rPr>
            </w:pPr>
            <w:r w:rsidRPr="00507A76">
              <w:rPr>
                <w:szCs w:val="24"/>
              </w:rPr>
              <w:t>(tūkst. Lt)</w:t>
            </w:r>
          </w:p>
        </w:tc>
        <w:tc>
          <w:tcPr>
            <w:tcW w:w="1752" w:type="dxa"/>
            <w:tcBorders>
              <w:top w:val="single" w:sz="4" w:space="0" w:color="000000"/>
              <w:left w:val="single" w:sz="4" w:space="0" w:color="000000"/>
              <w:bottom w:val="single" w:sz="4" w:space="0" w:color="000000"/>
              <w:right w:val="single" w:sz="4" w:space="0" w:color="000000"/>
            </w:tcBorders>
          </w:tcPr>
          <w:p w:rsidR="0009762C" w:rsidRPr="00507A76" w:rsidRDefault="0009762C" w:rsidP="00507A76">
            <w:pPr>
              <w:tabs>
                <w:tab w:val="left" w:pos="540"/>
              </w:tabs>
              <w:jc w:val="both"/>
              <w:rPr>
                <w:szCs w:val="24"/>
              </w:rPr>
            </w:pPr>
            <w:r w:rsidRPr="00507A76">
              <w:rPr>
                <w:szCs w:val="24"/>
              </w:rPr>
              <w:t>Panaudoti asignavimai</w:t>
            </w:r>
          </w:p>
          <w:p w:rsidR="0009762C" w:rsidRPr="00507A76" w:rsidRDefault="0009762C" w:rsidP="00507A76">
            <w:pPr>
              <w:tabs>
                <w:tab w:val="left" w:pos="540"/>
              </w:tabs>
              <w:jc w:val="both"/>
              <w:rPr>
                <w:szCs w:val="24"/>
              </w:rPr>
            </w:pPr>
            <w:r w:rsidRPr="00507A76">
              <w:rPr>
                <w:szCs w:val="24"/>
              </w:rPr>
              <w:t>(tūkst. Lt)</w:t>
            </w:r>
          </w:p>
        </w:tc>
      </w:tr>
      <w:tr w:rsidR="0009762C" w:rsidRPr="004578A1" w:rsidTr="00455925">
        <w:trPr>
          <w:trHeight w:val="276"/>
        </w:trPr>
        <w:tc>
          <w:tcPr>
            <w:tcW w:w="1219" w:type="dxa"/>
            <w:tcBorders>
              <w:top w:val="single" w:sz="4" w:space="0" w:color="000000"/>
              <w:left w:val="single" w:sz="4" w:space="0" w:color="000000"/>
              <w:bottom w:val="single" w:sz="4" w:space="0" w:color="000000"/>
              <w:right w:val="single" w:sz="4" w:space="0" w:color="000000"/>
            </w:tcBorders>
          </w:tcPr>
          <w:p w:rsidR="0009762C" w:rsidRPr="0041746C" w:rsidRDefault="0009762C" w:rsidP="00507A76">
            <w:pPr>
              <w:tabs>
                <w:tab w:val="left" w:pos="540"/>
              </w:tabs>
              <w:jc w:val="center"/>
              <w:rPr>
                <w:sz w:val="20"/>
                <w:szCs w:val="22"/>
              </w:rPr>
            </w:pPr>
            <w:r w:rsidRPr="0041746C">
              <w:rPr>
                <w:sz w:val="20"/>
                <w:szCs w:val="22"/>
              </w:rPr>
              <w:t>1.</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09762C" w:rsidRPr="0009762C" w:rsidRDefault="00916EC0" w:rsidP="00507A76">
            <w:r w:rsidRPr="009E104A">
              <w:t xml:space="preserve">Visuomenės sveikatos priežiūros </w:t>
            </w:r>
            <w:r>
              <w:t>funkcijų vykdymui pagal</w:t>
            </w:r>
            <w:r w:rsidRPr="004578A1">
              <w:t xml:space="preserve"> </w:t>
            </w:r>
            <w:r w:rsidRPr="004F7BCE">
              <w:t xml:space="preserve">2008 m. </w:t>
            </w:r>
            <w:r>
              <w:t xml:space="preserve">liepos 4 </w:t>
            </w:r>
            <w:r w:rsidRPr="004F7BCE">
              <w:t>d.</w:t>
            </w:r>
            <w:r>
              <w:t xml:space="preserve"> bendradarbiavimo sutartį Nr. R8-98</w:t>
            </w:r>
            <w:r w:rsidR="00455925">
              <w:t>, stiprinimo ir stebėsenos funkcijoms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rsidR="0009762C" w:rsidRDefault="00455925" w:rsidP="00507A76">
            <w:pPr>
              <w:jc w:val="center"/>
            </w:pPr>
            <w:r>
              <w:t>41800</w:t>
            </w: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09762C" w:rsidRPr="0009762C" w:rsidRDefault="00455925" w:rsidP="00507A76">
            <w:pPr>
              <w:jc w:val="center"/>
            </w:pPr>
            <w:r>
              <w:t>41800</w:t>
            </w:r>
          </w:p>
        </w:tc>
      </w:tr>
      <w:tr w:rsidR="005F4B06" w:rsidRPr="004578A1">
        <w:trPr>
          <w:trHeight w:val="295"/>
        </w:trPr>
        <w:tc>
          <w:tcPr>
            <w:tcW w:w="1219" w:type="dxa"/>
            <w:tcBorders>
              <w:top w:val="single" w:sz="4" w:space="0" w:color="000000"/>
              <w:left w:val="single" w:sz="4" w:space="0" w:color="000000"/>
              <w:bottom w:val="single" w:sz="4" w:space="0" w:color="000000"/>
              <w:right w:val="single" w:sz="4" w:space="0" w:color="000000"/>
            </w:tcBorders>
          </w:tcPr>
          <w:p w:rsidR="005F4B06" w:rsidRPr="0041746C" w:rsidRDefault="005F4B06" w:rsidP="00507A76">
            <w:pPr>
              <w:tabs>
                <w:tab w:val="left" w:pos="540"/>
              </w:tabs>
              <w:jc w:val="center"/>
              <w:rPr>
                <w:sz w:val="20"/>
                <w:szCs w:val="22"/>
              </w:rPr>
            </w:pPr>
          </w:p>
        </w:tc>
        <w:tc>
          <w:tcPr>
            <w:tcW w:w="5225" w:type="dxa"/>
            <w:tcBorders>
              <w:top w:val="single" w:sz="4" w:space="0" w:color="000000"/>
              <w:left w:val="single" w:sz="4" w:space="0" w:color="000000"/>
              <w:bottom w:val="single" w:sz="4" w:space="0" w:color="000000"/>
              <w:right w:val="single" w:sz="4" w:space="0" w:color="000000"/>
            </w:tcBorders>
          </w:tcPr>
          <w:p w:rsidR="005F4B06" w:rsidRPr="0009762C" w:rsidRDefault="005F4B06" w:rsidP="00507A76">
            <w:pPr>
              <w:jc w:val="right"/>
            </w:pPr>
            <w:r w:rsidRPr="0009762C">
              <w:t>Iš viso</w:t>
            </w:r>
          </w:p>
        </w:tc>
        <w:tc>
          <w:tcPr>
            <w:tcW w:w="1468" w:type="dxa"/>
            <w:tcBorders>
              <w:top w:val="single" w:sz="4" w:space="0" w:color="000000"/>
              <w:left w:val="single" w:sz="4" w:space="0" w:color="000000"/>
              <w:bottom w:val="single" w:sz="4" w:space="0" w:color="000000"/>
              <w:right w:val="single" w:sz="4" w:space="0" w:color="000000"/>
            </w:tcBorders>
          </w:tcPr>
          <w:p w:rsidR="005F4B06" w:rsidRDefault="00455925" w:rsidP="00507A76">
            <w:pPr>
              <w:jc w:val="center"/>
            </w:pPr>
            <w:r>
              <w:t>41800</w:t>
            </w:r>
          </w:p>
        </w:tc>
        <w:tc>
          <w:tcPr>
            <w:tcW w:w="1752" w:type="dxa"/>
            <w:tcBorders>
              <w:top w:val="single" w:sz="4" w:space="0" w:color="000000"/>
              <w:left w:val="single" w:sz="4" w:space="0" w:color="000000"/>
              <w:bottom w:val="single" w:sz="4" w:space="0" w:color="000000"/>
              <w:right w:val="single" w:sz="4" w:space="0" w:color="000000"/>
            </w:tcBorders>
          </w:tcPr>
          <w:p w:rsidR="005F4B06" w:rsidRPr="0009762C" w:rsidRDefault="00455925" w:rsidP="00507A76">
            <w:pPr>
              <w:jc w:val="center"/>
            </w:pPr>
            <w:r>
              <w:t>41800</w:t>
            </w:r>
          </w:p>
        </w:tc>
      </w:tr>
    </w:tbl>
    <w:p w:rsidR="00935826" w:rsidRDefault="00935826" w:rsidP="006A6079">
      <w:pPr>
        <w:tabs>
          <w:tab w:val="left" w:pos="540"/>
        </w:tabs>
        <w:spacing w:line="276" w:lineRule="auto"/>
        <w:jc w:val="both"/>
      </w:pPr>
    </w:p>
    <w:p w:rsidR="00E85801" w:rsidRPr="0005496C" w:rsidRDefault="00E85801" w:rsidP="006A6079">
      <w:pPr>
        <w:tabs>
          <w:tab w:val="left" w:pos="540"/>
        </w:tabs>
        <w:spacing w:line="276" w:lineRule="auto"/>
        <w:jc w:val="both"/>
        <w:rPr>
          <w:sz w:val="22"/>
          <w:szCs w:val="22"/>
        </w:rPr>
      </w:pPr>
    </w:p>
    <w:p w:rsidR="00404D21" w:rsidRPr="0071488F" w:rsidRDefault="00404D21" w:rsidP="006A6079">
      <w:pPr>
        <w:pStyle w:val="Antrat2"/>
        <w:spacing w:line="276" w:lineRule="auto"/>
      </w:pPr>
      <w:bookmarkStart w:id="26" w:name="_Toc285028414"/>
      <w:r w:rsidRPr="0071488F">
        <w:t>X. ARTIMIAUSIO LAIKOTARPIO SAVIVALDYBĖS VYKDOMOS VISUOMENĖS SVEIKATOS PRIEŽIŪROS VEIKLOS PRIORITETINĖS KRYPTYS</w:t>
      </w:r>
      <w:bookmarkEnd w:id="26"/>
    </w:p>
    <w:p w:rsidR="007822A3" w:rsidRDefault="007822A3" w:rsidP="006A6079">
      <w:pPr>
        <w:spacing w:line="276" w:lineRule="auto"/>
        <w:ind w:firstLine="567"/>
        <w:jc w:val="both"/>
      </w:pPr>
    </w:p>
    <w:p w:rsidR="00B407B4" w:rsidRDefault="00323037" w:rsidP="00507A76">
      <w:pPr>
        <w:ind w:firstLine="567"/>
      </w:pPr>
      <w:r>
        <w:t>Vadovaujantis Lietuvos Respublikos v</w:t>
      </w:r>
      <w:r w:rsidR="007822A3">
        <w:t>isuomenės sveikatos priežiūros įstatymo</w:t>
      </w:r>
      <w:r w:rsidR="00726F18">
        <w:t xml:space="preserve"> </w:t>
      </w:r>
      <w:r w:rsidR="007822A3">
        <w:t xml:space="preserve">33 str. </w:t>
      </w:r>
      <w:r w:rsidR="00B407B4">
        <w:t>V</w:t>
      </w:r>
      <w:r w:rsidR="007822A3">
        <w:t>isuomenės sveikatos stiprinimas</w:t>
      </w:r>
      <w:r w:rsidR="00726F18">
        <w:t xml:space="preserve">, </w:t>
      </w:r>
      <w:r w:rsidR="007822A3">
        <w:t xml:space="preserve">35 str. </w:t>
      </w:r>
      <w:r w:rsidR="00B407B4">
        <w:t>Sveikatos žinių populiarinimas</w:t>
      </w:r>
      <w:r w:rsidR="00726F18">
        <w:t xml:space="preserve">, </w:t>
      </w:r>
      <w:r w:rsidR="00B407B4">
        <w:t>36 str. Vaikų sveikatos sauga</w:t>
      </w:r>
      <w:r>
        <w:t>, artimiausio laikotarpio S</w:t>
      </w:r>
      <w:r w:rsidR="00726F18">
        <w:t xml:space="preserve">avivaldybės vykdomos visuomenės </w:t>
      </w:r>
      <w:r>
        <w:t>s</w:t>
      </w:r>
      <w:r w:rsidR="00726F18">
        <w:t>veikatos priežiūros veiklos prioritetinės kryptys</w:t>
      </w:r>
      <w:r w:rsidR="004C0AC1">
        <w:t xml:space="preserve"> vaikų ir jaunimo sveikos gyvensenos įgūdžių formavimas ir sveikatos stiprinimas, Rietavo savivaldybės visuomenės sveikatos stebėsena, gyventojų sveikatos stiprinimas.</w:t>
      </w:r>
    </w:p>
    <w:p w:rsidR="009866B3" w:rsidRDefault="009866B3" w:rsidP="006A6079">
      <w:pPr>
        <w:spacing w:line="276" w:lineRule="auto"/>
        <w:jc w:val="both"/>
      </w:pPr>
    </w:p>
    <w:p w:rsidR="00BC7BEC" w:rsidRPr="0005496C" w:rsidRDefault="00BC7BEC" w:rsidP="006A6079">
      <w:pPr>
        <w:tabs>
          <w:tab w:val="left" w:pos="0"/>
        </w:tabs>
        <w:spacing w:line="276" w:lineRule="auto"/>
        <w:jc w:val="center"/>
        <w:rPr>
          <w:sz w:val="22"/>
          <w:szCs w:val="22"/>
        </w:rPr>
      </w:pPr>
    </w:p>
    <w:p w:rsidR="00C26427" w:rsidRPr="00555137" w:rsidRDefault="00C26427" w:rsidP="006A6079">
      <w:pPr>
        <w:pStyle w:val="Antrat2"/>
        <w:spacing w:line="276" w:lineRule="auto"/>
      </w:pPr>
      <w:bookmarkStart w:id="27" w:name="_Toc285028415"/>
      <w:r w:rsidRPr="00BE59FF">
        <w:t>XI. SAVIVALDYBĖS VISUOMENĖS SVEIKATOS RĖMIMO SPECIALIOSIOS PROGRAMOS PRIEMONIŲ VYKDYMAS</w:t>
      </w:r>
      <w:bookmarkEnd w:id="27"/>
    </w:p>
    <w:p w:rsidR="00C26427" w:rsidRDefault="00C26427" w:rsidP="006A6079">
      <w:pPr>
        <w:spacing w:line="276" w:lineRule="auto"/>
      </w:pPr>
    </w:p>
    <w:p w:rsidR="00A67DCF" w:rsidRPr="00EC61D2" w:rsidRDefault="00A67DCF" w:rsidP="006A6079">
      <w:pPr>
        <w:tabs>
          <w:tab w:val="left" w:pos="0"/>
        </w:tabs>
        <w:spacing w:line="276" w:lineRule="auto"/>
        <w:jc w:val="center"/>
        <w:rPr>
          <w:sz w:val="22"/>
          <w:szCs w:val="22"/>
        </w:rPr>
      </w:pPr>
      <w:r w:rsidRPr="00EC61D2">
        <w:rPr>
          <w:sz w:val="22"/>
          <w:szCs w:val="22"/>
        </w:rPr>
        <w:t>1. SAVIVALDYBĖS VISUOMENĖS SVEIKATOS RĖMIMO SPECIALIOSIOS PROGRAMOS LĖŠOS</w:t>
      </w:r>
    </w:p>
    <w:p w:rsidR="00A67DCF" w:rsidRPr="00EC61D2" w:rsidRDefault="00A67DCF" w:rsidP="006A6079">
      <w:pPr>
        <w:tabs>
          <w:tab w:val="left" w:pos="540"/>
        </w:tabs>
        <w:spacing w:line="276" w:lineRule="auto"/>
        <w:ind w:firstLine="709"/>
        <w:jc w:val="both"/>
        <w:rPr>
          <w:sz w:val="22"/>
          <w:szCs w:val="22"/>
        </w:rPr>
      </w:pPr>
    </w:p>
    <w:tbl>
      <w:tblPr>
        <w:tblW w:w="9195" w:type="dxa"/>
        <w:jc w:val="center"/>
        <w:tblBorders>
          <w:top w:val="single" w:sz="12" w:space="0" w:color="000000"/>
          <w:left w:val="single" w:sz="12" w:space="0" w:color="000000"/>
          <w:bottom w:val="single" w:sz="12" w:space="0" w:color="000000"/>
          <w:right w:val="single" w:sz="12" w:space="0" w:color="000000"/>
        </w:tblBorders>
        <w:tblLayout w:type="fixed"/>
        <w:tblLook w:val="04A0"/>
      </w:tblPr>
      <w:tblGrid>
        <w:gridCol w:w="602"/>
        <w:gridCol w:w="6937"/>
        <w:gridCol w:w="1656"/>
      </w:tblGrid>
      <w:tr w:rsidR="00A67DCF" w:rsidRPr="00EC61D2">
        <w:trPr>
          <w:jc w:val="center"/>
        </w:trPr>
        <w:tc>
          <w:tcPr>
            <w:tcW w:w="602" w:type="dxa"/>
            <w:tcBorders>
              <w:top w:val="single" w:sz="4" w:space="0" w:color="000000"/>
              <w:left w:val="single" w:sz="4" w:space="0" w:color="000000"/>
              <w:bottom w:val="single" w:sz="4" w:space="0" w:color="000000"/>
              <w:right w:val="single" w:sz="4" w:space="0" w:color="000000"/>
            </w:tcBorders>
          </w:tcPr>
          <w:p w:rsidR="00A67DCF" w:rsidRPr="00EC61D2" w:rsidRDefault="00A67DCF" w:rsidP="00507A76">
            <w:pPr>
              <w:tabs>
                <w:tab w:val="left" w:pos="540"/>
              </w:tabs>
              <w:ind w:firstLine="11"/>
              <w:jc w:val="center"/>
              <w:rPr>
                <w:sz w:val="22"/>
                <w:szCs w:val="22"/>
              </w:rPr>
            </w:pPr>
            <w:r w:rsidRPr="00EC61D2">
              <w:rPr>
                <w:sz w:val="22"/>
                <w:szCs w:val="22"/>
              </w:rPr>
              <w:t>Eil. Nr.</w:t>
            </w:r>
          </w:p>
        </w:tc>
        <w:tc>
          <w:tcPr>
            <w:tcW w:w="6939" w:type="dxa"/>
            <w:tcBorders>
              <w:top w:val="single" w:sz="4" w:space="0" w:color="000000"/>
              <w:left w:val="single" w:sz="4" w:space="0" w:color="000000"/>
              <w:bottom w:val="single" w:sz="4" w:space="0" w:color="000000"/>
              <w:right w:val="single" w:sz="4" w:space="0" w:color="000000"/>
            </w:tcBorders>
            <w:vAlign w:val="center"/>
          </w:tcPr>
          <w:p w:rsidR="00A67DCF" w:rsidRPr="00EC61D2" w:rsidRDefault="00A67DCF" w:rsidP="00507A76">
            <w:pPr>
              <w:tabs>
                <w:tab w:val="left" w:pos="540"/>
              </w:tabs>
              <w:ind w:firstLine="11"/>
              <w:jc w:val="center"/>
              <w:rPr>
                <w:sz w:val="22"/>
                <w:szCs w:val="22"/>
              </w:rPr>
            </w:pPr>
            <w:r w:rsidRPr="00EC61D2">
              <w:rPr>
                <w:sz w:val="22"/>
                <w:szCs w:val="22"/>
              </w:rPr>
              <w:t>Savivaldybės visuomenės sveikatos rėmimo specialiosios programos lėšų šaltiniai</w:t>
            </w:r>
          </w:p>
        </w:tc>
        <w:tc>
          <w:tcPr>
            <w:tcW w:w="1656" w:type="dxa"/>
            <w:tcBorders>
              <w:top w:val="single" w:sz="4" w:space="0" w:color="000000"/>
              <w:left w:val="single" w:sz="4" w:space="0" w:color="000000"/>
              <w:bottom w:val="single" w:sz="4" w:space="0" w:color="000000"/>
              <w:right w:val="single" w:sz="4" w:space="0" w:color="000000"/>
            </w:tcBorders>
            <w:vAlign w:val="center"/>
          </w:tcPr>
          <w:p w:rsidR="00A67DCF" w:rsidRPr="00BE59FF" w:rsidRDefault="00A67DCF" w:rsidP="00507A76">
            <w:pPr>
              <w:tabs>
                <w:tab w:val="left" w:pos="540"/>
              </w:tabs>
              <w:ind w:firstLine="11"/>
              <w:jc w:val="center"/>
              <w:rPr>
                <w:sz w:val="22"/>
                <w:szCs w:val="22"/>
                <w:lang w:val="ru-RU"/>
              </w:rPr>
            </w:pPr>
            <w:r w:rsidRPr="00EC61D2">
              <w:rPr>
                <w:sz w:val="22"/>
                <w:szCs w:val="22"/>
              </w:rPr>
              <w:t xml:space="preserve">Surinkta lėšų </w:t>
            </w:r>
            <w:r w:rsidR="00BE59FF">
              <w:rPr>
                <w:sz w:val="22"/>
                <w:szCs w:val="22"/>
              </w:rPr>
              <w:t>(Eur)</w:t>
            </w:r>
            <w:r w:rsidR="00BE59FF">
              <w:rPr>
                <w:sz w:val="22"/>
                <w:szCs w:val="22"/>
                <w:lang w:val="ru-RU"/>
              </w:rPr>
              <w:t>*</w:t>
            </w:r>
          </w:p>
        </w:tc>
      </w:tr>
      <w:tr w:rsidR="00A67DCF" w:rsidRPr="00EC61D2">
        <w:trPr>
          <w:jc w:val="center"/>
        </w:trPr>
        <w:tc>
          <w:tcPr>
            <w:tcW w:w="602" w:type="dxa"/>
            <w:tcBorders>
              <w:top w:val="single" w:sz="4" w:space="0" w:color="000000"/>
              <w:left w:val="single" w:sz="4" w:space="0" w:color="000000"/>
              <w:bottom w:val="single" w:sz="4" w:space="0" w:color="000000"/>
              <w:right w:val="single" w:sz="4" w:space="0" w:color="000000"/>
            </w:tcBorders>
          </w:tcPr>
          <w:p w:rsidR="00A67DCF" w:rsidRPr="00EC61D2" w:rsidRDefault="00A67DCF" w:rsidP="00507A76">
            <w:pPr>
              <w:tabs>
                <w:tab w:val="left" w:pos="540"/>
              </w:tabs>
              <w:ind w:firstLine="11"/>
              <w:jc w:val="center"/>
              <w:rPr>
                <w:sz w:val="22"/>
                <w:szCs w:val="22"/>
              </w:rPr>
            </w:pPr>
            <w:r w:rsidRPr="00EC61D2">
              <w:rPr>
                <w:sz w:val="22"/>
                <w:szCs w:val="22"/>
              </w:rPr>
              <w:t>1</w:t>
            </w:r>
          </w:p>
        </w:tc>
        <w:tc>
          <w:tcPr>
            <w:tcW w:w="6939" w:type="dxa"/>
            <w:tcBorders>
              <w:top w:val="single" w:sz="4" w:space="0" w:color="000000"/>
              <w:left w:val="single" w:sz="4" w:space="0" w:color="000000"/>
              <w:bottom w:val="single" w:sz="4" w:space="0" w:color="000000"/>
              <w:right w:val="single" w:sz="4" w:space="0" w:color="000000"/>
            </w:tcBorders>
          </w:tcPr>
          <w:p w:rsidR="00A67DCF" w:rsidRPr="00EC61D2" w:rsidRDefault="00A67DCF" w:rsidP="00507A76">
            <w:pPr>
              <w:tabs>
                <w:tab w:val="left" w:pos="540"/>
              </w:tabs>
              <w:ind w:firstLine="11"/>
              <w:jc w:val="center"/>
              <w:rPr>
                <w:sz w:val="22"/>
                <w:szCs w:val="22"/>
              </w:rPr>
            </w:pPr>
            <w:r w:rsidRPr="00EC61D2">
              <w:rPr>
                <w:sz w:val="22"/>
                <w:szCs w:val="22"/>
              </w:rPr>
              <w:t>2</w:t>
            </w:r>
          </w:p>
        </w:tc>
        <w:tc>
          <w:tcPr>
            <w:tcW w:w="1656" w:type="dxa"/>
            <w:tcBorders>
              <w:top w:val="single" w:sz="4" w:space="0" w:color="000000"/>
              <w:left w:val="single" w:sz="4" w:space="0" w:color="000000"/>
              <w:bottom w:val="single" w:sz="4" w:space="0" w:color="000000"/>
              <w:right w:val="single" w:sz="4" w:space="0" w:color="000000"/>
            </w:tcBorders>
          </w:tcPr>
          <w:p w:rsidR="00A67DCF" w:rsidRPr="00EC61D2" w:rsidRDefault="00A67DCF" w:rsidP="00507A76">
            <w:pPr>
              <w:tabs>
                <w:tab w:val="left" w:pos="540"/>
              </w:tabs>
              <w:ind w:firstLine="11"/>
              <w:jc w:val="center"/>
              <w:rPr>
                <w:sz w:val="22"/>
                <w:szCs w:val="22"/>
              </w:rPr>
            </w:pPr>
            <w:r w:rsidRPr="00EC61D2">
              <w:rPr>
                <w:sz w:val="22"/>
                <w:szCs w:val="22"/>
              </w:rPr>
              <w:t>3</w:t>
            </w:r>
          </w:p>
        </w:tc>
      </w:tr>
      <w:tr w:rsidR="00A67DCF" w:rsidRPr="00EC61D2">
        <w:trPr>
          <w:jc w:val="center"/>
        </w:trPr>
        <w:tc>
          <w:tcPr>
            <w:tcW w:w="602" w:type="dxa"/>
            <w:tcBorders>
              <w:top w:val="single" w:sz="4" w:space="0" w:color="000000"/>
              <w:left w:val="single" w:sz="4" w:space="0" w:color="000000"/>
              <w:bottom w:val="single" w:sz="4" w:space="0" w:color="000000"/>
              <w:right w:val="single" w:sz="4" w:space="0" w:color="000000"/>
            </w:tcBorders>
          </w:tcPr>
          <w:p w:rsidR="00A67DCF" w:rsidRPr="00EC61D2" w:rsidRDefault="00BE59FF" w:rsidP="00507A76">
            <w:pPr>
              <w:tabs>
                <w:tab w:val="left" w:pos="540"/>
              </w:tabs>
              <w:ind w:firstLine="11"/>
              <w:jc w:val="center"/>
              <w:rPr>
                <w:sz w:val="22"/>
                <w:szCs w:val="22"/>
              </w:rPr>
            </w:pPr>
            <w:r>
              <w:rPr>
                <w:sz w:val="22"/>
                <w:szCs w:val="22"/>
              </w:rPr>
              <w:t>1</w:t>
            </w:r>
            <w:r w:rsidR="00507A76">
              <w:rPr>
                <w:sz w:val="22"/>
                <w:szCs w:val="22"/>
              </w:rPr>
              <w:t>.</w:t>
            </w:r>
          </w:p>
        </w:tc>
        <w:tc>
          <w:tcPr>
            <w:tcW w:w="6939" w:type="dxa"/>
            <w:tcBorders>
              <w:top w:val="single" w:sz="4" w:space="0" w:color="000000"/>
              <w:left w:val="single" w:sz="4" w:space="0" w:color="000000"/>
              <w:bottom w:val="single" w:sz="4" w:space="0" w:color="000000"/>
              <w:right w:val="single" w:sz="4" w:space="0" w:color="000000"/>
            </w:tcBorders>
          </w:tcPr>
          <w:p w:rsidR="00A67DCF" w:rsidRPr="00EC61D2" w:rsidRDefault="00BE59FF" w:rsidP="00507A76">
            <w:pPr>
              <w:tabs>
                <w:tab w:val="left" w:pos="540"/>
              </w:tabs>
              <w:ind w:firstLine="11"/>
              <w:rPr>
                <w:sz w:val="22"/>
                <w:szCs w:val="22"/>
              </w:rPr>
            </w:pPr>
            <w:r>
              <w:rPr>
                <w:sz w:val="22"/>
                <w:szCs w:val="22"/>
              </w:rPr>
              <w:t>Savivaldybės biudžeto asignavimai</w:t>
            </w:r>
          </w:p>
        </w:tc>
        <w:tc>
          <w:tcPr>
            <w:tcW w:w="1656" w:type="dxa"/>
            <w:tcBorders>
              <w:top w:val="single" w:sz="4" w:space="0" w:color="000000"/>
              <w:left w:val="single" w:sz="4" w:space="0" w:color="000000"/>
              <w:bottom w:val="single" w:sz="4" w:space="0" w:color="000000"/>
              <w:right w:val="single" w:sz="4" w:space="0" w:color="000000"/>
            </w:tcBorders>
          </w:tcPr>
          <w:p w:rsidR="00A67DCF" w:rsidRPr="00EC61D2" w:rsidRDefault="00BE59FF" w:rsidP="00507A76">
            <w:pPr>
              <w:tabs>
                <w:tab w:val="left" w:pos="540"/>
              </w:tabs>
              <w:ind w:firstLine="11"/>
              <w:jc w:val="center"/>
              <w:rPr>
                <w:sz w:val="22"/>
                <w:szCs w:val="22"/>
              </w:rPr>
            </w:pPr>
            <w:r>
              <w:rPr>
                <w:sz w:val="22"/>
                <w:szCs w:val="22"/>
              </w:rPr>
              <w:t>16,0</w:t>
            </w:r>
          </w:p>
        </w:tc>
      </w:tr>
      <w:tr w:rsidR="00A67DCF" w:rsidRPr="00EC61D2">
        <w:trPr>
          <w:jc w:val="center"/>
        </w:trPr>
        <w:tc>
          <w:tcPr>
            <w:tcW w:w="7541" w:type="dxa"/>
            <w:gridSpan w:val="2"/>
            <w:tcBorders>
              <w:top w:val="single" w:sz="4" w:space="0" w:color="000000"/>
              <w:left w:val="single" w:sz="4" w:space="0" w:color="000000"/>
              <w:bottom w:val="single" w:sz="4" w:space="0" w:color="000000"/>
              <w:right w:val="single" w:sz="4" w:space="0" w:color="000000"/>
            </w:tcBorders>
          </w:tcPr>
          <w:p w:rsidR="00A67DCF" w:rsidRPr="00EC61D2" w:rsidRDefault="00A67DCF" w:rsidP="00507A76">
            <w:pPr>
              <w:tabs>
                <w:tab w:val="left" w:pos="540"/>
              </w:tabs>
              <w:ind w:firstLine="11"/>
              <w:jc w:val="center"/>
              <w:rPr>
                <w:sz w:val="22"/>
                <w:szCs w:val="22"/>
              </w:rPr>
            </w:pPr>
            <w:r w:rsidRPr="00EC61D2">
              <w:rPr>
                <w:sz w:val="22"/>
                <w:szCs w:val="22"/>
              </w:rPr>
              <w:t>Lėšų likutis ataskaitinių biudžetinių metų pradžioje</w:t>
            </w:r>
          </w:p>
        </w:tc>
        <w:tc>
          <w:tcPr>
            <w:tcW w:w="1656" w:type="dxa"/>
            <w:tcBorders>
              <w:top w:val="single" w:sz="4" w:space="0" w:color="000000"/>
              <w:left w:val="single" w:sz="4" w:space="0" w:color="000000"/>
              <w:bottom w:val="single" w:sz="4" w:space="0" w:color="000000"/>
              <w:right w:val="single" w:sz="4" w:space="0" w:color="000000"/>
            </w:tcBorders>
          </w:tcPr>
          <w:p w:rsidR="00A67DCF" w:rsidRPr="00EC61D2" w:rsidRDefault="00BE59FF" w:rsidP="00507A76">
            <w:pPr>
              <w:tabs>
                <w:tab w:val="left" w:pos="540"/>
              </w:tabs>
              <w:ind w:firstLine="11"/>
              <w:jc w:val="center"/>
              <w:rPr>
                <w:sz w:val="22"/>
                <w:szCs w:val="22"/>
              </w:rPr>
            </w:pPr>
            <w:r>
              <w:rPr>
                <w:sz w:val="22"/>
                <w:szCs w:val="22"/>
              </w:rPr>
              <w:t>0</w:t>
            </w:r>
          </w:p>
        </w:tc>
      </w:tr>
      <w:tr w:rsidR="00A67DCF" w:rsidRPr="00EC61D2">
        <w:trPr>
          <w:jc w:val="center"/>
        </w:trPr>
        <w:tc>
          <w:tcPr>
            <w:tcW w:w="7541" w:type="dxa"/>
            <w:gridSpan w:val="2"/>
            <w:tcBorders>
              <w:top w:val="single" w:sz="4" w:space="0" w:color="000000"/>
              <w:left w:val="single" w:sz="4" w:space="0" w:color="000000"/>
              <w:bottom w:val="single" w:sz="4" w:space="0" w:color="000000"/>
              <w:right w:val="single" w:sz="4" w:space="0" w:color="000000"/>
            </w:tcBorders>
          </w:tcPr>
          <w:p w:rsidR="00A67DCF" w:rsidRPr="00EC61D2" w:rsidRDefault="00A67DCF" w:rsidP="00507A76">
            <w:pPr>
              <w:tabs>
                <w:tab w:val="left" w:pos="540"/>
              </w:tabs>
              <w:ind w:firstLine="11"/>
              <w:jc w:val="center"/>
              <w:rPr>
                <w:sz w:val="22"/>
                <w:szCs w:val="22"/>
              </w:rPr>
            </w:pPr>
            <w:r w:rsidRPr="00EC61D2">
              <w:rPr>
                <w:sz w:val="22"/>
                <w:szCs w:val="22"/>
              </w:rPr>
              <w:t>Iš viso lėšų</w:t>
            </w:r>
          </w:p>
        </w:tc>
        <w:tc>
          <w:tcPr>
            <w:tcW w:w="1656" w:type="dxa"/>
            <w:tcBorders>
              <w:top w:val="single" w:sz="4" w:space="0" w:color="000000"/>
              <w:left w:val="single" w:sz="4" w:space="0" w:color="000000"/>
              <w:bottom w:val="single" w:sz="4" w:space="0" w:color="000000"/>
              <w:right w:val="single" w:sz="4" w:space="0" w:color="000000"/>
            </w:tcBorders>
          </w:tcPr>
          <w:p w:rsidR="00A67DCF" w:rsidRPr="00EC61D2" w:rsidRDefault="00BE59FF" w:rsidP="00507A76">
            <w:pPr>
              <w:tabs>
                <w:tab w:val="left" w:pos="540"/>
              </w:tabs>
              <w:ind w:firstLine="11"/>
              <w:jc w:val="center"/>
              <w:rPr>
                <w:sz w:val="22"/>
                <w:szCs w:val="22"/>
              </w:rPr>
            </w:pPr>
            <w:r>
              <w:rPr>
                <w:sz w:val="22"/>
                <w:szCs w:val="22"/>
              </w:rPr>
              <w:t>16,0</w:t>
            </w:r>
          </w:p>
        </w:tc>
      </w:tr>
    </w:tbl>
    <w:p w:rsidR="00A67DCF" w:rsidRPr="00BE59FF" w:rsidRDefault="00BE59FF" w:rsidP="00BE59FF">
      <w:pPr>
        <w:tabs>
          <w:tab w:val="left" w:pos="540"/>
        </w:tabs>
        <w:spacing w:line="276" w:lineRule="auto"/>
        <w:ind w:firstLine="12"/>
        <w:rPr>
          <w:sz w:val="20"/>
        </w:rPr>
      </w:pPr>
      <w:r>
        <w:rPr>
          <w:sz w:val="22"/>
          <w:szCs w:val="22"/>
          <w:lang w:val="ru-RU"/>
        </w:rPr>
        <w:tab/>
      </w:r>
      <w:r w:rsidRPr="00BE59FF">
        <w:rPr>
          <w:sz w:val="20"/>
          <w:lang w:val="ru-RU"/>
        </w:rPr>
        <w:t>*</w:t>
      </w:r>
      <w:r w:rsidRPr="00BE59FF">
        <w:rPr>
          <w:sz w:val="20"/>
        </w:rPr>
        <w:t xml:space="preserve"> lėšos už 2014 m. nurodomos tūkst. litų.</w:t>
      </w:r>
    </w:p>
    <w:p w:rsidR="00BE59FF" w:rsidRDefault="00BE59FF" w:rsidP="006A6079">
      <w:pPr>
        <w:pStyle w:val="Pagrindiniotekstotrauka2"/>
        <w:spacing w:line="276" w:lineRule="auto"/>
        <w:ind w:left="0" w:firstLine="720"/>
        <w:rPr>
          <w:szCs w:val="22"/>
        </w:rPr>
      </w:pPr>
    </w:p>
    <w:p w:rsidR="00A67DCF" w:rsidRPr="00EC61D2" w:rsidRDefault="00A67DCF" w:rsidP="0084637D">
      <w:pPr>
        <w:pStyle w:val="Pagrindiniotekstotrauka2"/>
        <w:spacing w:line="276" w:lineRule="auto"/>
        <w:ind w:left="0" w:firstLine="720"/>
        <w:rPr>
          <w:szCs w:val="22"/>
        </w:rPr>
      </w:pPr>
      <w:r w:rsidRPr="00EC61D2">
        <w:rPr>
          <w:szCs w:val="22"/>
        </w:rPr>
        <w:t xml:space="preserve"> </w:t>
      </w:r>
    </w:p>
    <w:p w:rsidR="00A67DCF" w:rsidRPr="00EC61D2" w:rsidRDefault="00A67DCF" w:rsidP="006A6079">
      <w:pPr>
        <w:tabs>
          <w:tab w:val="left" w:pos="0"/>
        </w:tabs>
        <w:spacing w:line="276" w:lineRule="auto"/>
        <w:jc w:val="center"/>
        <w:rPr>
          <w:sz w:val="22"/>
          <w:szCs w:val="22"/>
        </w:rPr>
      </w:pPr>
      <w:r w:rsidRPr="00EC61D2">
        <w:rPr>
          <w:sz w:val="22"/>
          <w:szCs w:val="22"/>
        </w:rPr>
        <w:t>2. SAVIVALDYBĖS VISUOMENĖS SVEIKATOS RĖMIMO SPECIALIOSIOS PROGRAMOS ĮGYVENDINTOS PRIEMONĖS</w:t>
      </w:r>
    </w:p>
    <w:p w:rsidR="00A67DCF" w:rsidRPr="00EC61D2" w:rsidRDefault="00A67DCF" w:rsidP="006A6079">
      <w:pPr>
        <w:tabs>
          <w:tab w:val="left" w:pos="540"/>
        </w:tabs>
        <w:spacing w:line="276" w:lineRule="auto"/>
        <w:ind w:firstLine="709"/>
        <w:jc w:val="both"/>
        <w:rPr>
          <w:sz w:val="22"/>
          <w:szCs w:val="22"/>
        </w:rPr>
      </w:pPr>
    </w:p>
    <w:tbl>
      <w:tblPr>
        <w:tblW w:w="9479" w:type="dxa"/>
        <w:jc w:val="center"/>
        <w:tblBorders>
          <w:top w:val="single" w:sz="2" w:space="0" w:color="000000"/>
          <w:left w:val="single" w:sz="2" w:space="0" w:color="000000"/>
          <w:bottom w:val="single" w:sz="6" w:space="0" w:color="000000"/>
          <w:right w:val="single" w:sz="2" w:space="0" w:color="000000"/>
          <w:insideH w:val="single" w:sz="2" w:space="0" w:color="000000"/>
          <w:insideV w:val="single" w:sz="2" w:space="0" w:color="000000"/>
        </w:tblBorders>
        <w:tblLayout w:type="fixed"/>
        <w:tblLook w:val="04A0"/>
      </w:tblPr>
      <w:tblGrid>
        <w:gridCol w:w="601"/>
        <w:gridCol w:w="2125"/>
        <w:gridCol w:w="2199"/>
        <w:gridCol w:w="1028"/>
        <w:gridCol w:w="1039"/>
        <w:gridCol w:w="1292"/>
        <w:gridCol w:w="1195"/>
      </w:tblGrid>
      <w:tr w:rsidR="00A67DCF" w:rsidRPr="00EC61D2">
        <w:trPr>
          <w:trHeight w:val="975"/>
          <w:jc w:val="center"/>
        </w:trPr>
        <w:tc>
          <w:tcPr>
            <w:tcW w:w="601" w:type="dxa"/>
            <w:vMerge w:val="restart"/>
            <w:tcBorders>
              <w:top w:val="single" w:sz="4" w:space="0" w:color="auto"/>
              <w:left w:val="single" w:sz="4" w:space="0" w:color="auto"/>
              <w:bottom w:val="single" w:sz="4" w:space="0" w:color="auto"/>
              <w:right w:val="single" w:sz="4" w:space="0" w:color="auto"/>
            </w:tcBorders>
            <w:vAlign w:val="center"/>
          </w:tcPr>
          <w:p w:rsidR="00A67DCF" w:rsidRPr="00EC61D2" w:rsidRDefault="00A67DCF" w:rsidP="006A6079">
            <w:pPr>
              <w:tabs>
                <w:tab w:val="left" w:pos="540"/>
              </w:tabs>
              <w:spacing w:line="276" w:lineRule="auto"/>
              <w:ind w:firstLine="12"/>
              <w:jc w:val="center"/>
              <w:rPr>
                <w:sz w:val="22"/>
                <w:szCs w:val="22"/>
              </w:rPr>
            </w:pPr>
            <w:r w:rsidRPr="00EC61D2">
              <w:rPr>
                <w:sz w:val="22"/>
                <w:szCs w:val="22"/>
              </w:rPr>
              <w:t>Eil. Nr.</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rsidR="00A67DCF" w:rsidRPr="00EC61D2" w:rsidRDefault="00A67DCF" w:rsidP="006A6079">
            <w:pPr>
              <w:tabs>
                <w:tab w:val="left" w:pos="540"/>
              </w:tabs>
              <w:spacing w:line="276" w:lineRule="auto"/>
              <w:ind w:firstLine="12"/>
              <w:jc w:val="center"/>
              <w:rPr>
                <w:sz w:val="22"/>
                <w:szCs w:val="22"/>
              </w:rPr>
            </w:pPr>
            <w:r w:rsidRPr="00EC61D2">
              <w:rPr>
                <w:sz w:val="22"/>
                <w:szCs w:val="22"/>
              </w:rPr>
              <w:t>Savivaldybės visuomenės sveikatos programų sritys</w:t>
            </w:r>
          </w:p>
        </w:tc>
        <w:tc>
          <w:tcPr>
            <w:tcW w:w="2199" w:type="dxa"/>
            <w:vMerge w:val="restart"/>
            <w:tcBorders>
              <w:top w:val="single" w:sz="4" w:space="0" w:color="auto"/>
              <w:left w:val="single" w:sz="4" w:space="0" w:color="auto"/>
              <w:bottom w:val="single" w:sz="4" w:space="0" w:color="auto"/>
              <w:right w:val="single" w:sz="4" w:space="0" w:color="auto"/>
            </w:tcBorders>
            <w:vAlign w:val="center"/>
          </w:tcPr>
          <w:p w:rsidR="00A67DCF" w:rsidRPr="00EC61D2" w:rsidRDefault="00A67DCF" w:rsidP="00507A76">
            <w:pPr>
              <w:tabs>
                <w:tab w:val="left" w:pos="540"/>
              </w:tabs>
              <w:spacing w:line="276" w:lineRule="auto"/>
              <w:ind w:firstLine="12"/>
              <w:jc w:val="center"/>
              <w:rPr>
                <w:sz w:val="22"/>
                <w:szCs w:val="22"/>
              </w:rPr>
            </w:pPr>
            <w:r w:rsidRPr="00EC61D2">
              <w:rPr>
                <w:sz w:val="22"/>
                <w:szCs w:val="22"/>
              </w:rPr>
              <w:t xml:space="preserve">Vykdytų </w:t>
            </w:r>
            <w:r w:rsidR="00507A76">
              <w:rPr>
                <w:sz w:val="22"/>
                <w:szCs w:val="22"/>
              </w:rPr>
              <w:t>S</w:t>
            </w:r>
            <w:r w:rsidRPr="00EC61D2">
              <w:rPr>
                <w:sz w:val="22"/>
                <w:szCs w:val="22"/>
              </w:rPr>
              <w:t>avivaldybės visuomenės sveikatos programų skaičius</w:t>
            </w:r>
          </w:p>
        </w:tc>
        <w:tc>
          <w:tcPr>
            <w:tcW w:w="2067" w:type="dxa"/>
            <w:gridSpan w:val="2"/>
            <w:tcBorders>
              <w:top w:val="single" w:sz="4" w:space="0" w:color="auto"/>
              <w:left w:val="single" w:sz="4" w:space="0" w:color="auto"/>
              <w:bottom w:val="single" w:sz="4" w:space="0" w:color="auto"/>
              <w:right w:val="single" w:sz="4" w:space="0" w:color="auto"/>
            </w:tcBorders>
            <w:vAlign w:val="center"/>
          </w:tcPr>
          <w:p w:rsidR="00A67DCF" w:rsidRPr="00EC61D2" w:rsidRDefault="00A67DCF" w:rsidP="006A6079">
            <w:pPr>
              <w:tabs>
                <w:tab w:val="left" w:pos="540"/>
              </w:tabs>
              <w:spacing w:line="276" w:lineRule="auto"/>
              <w:ind w:firstLine="12"/>
              <w:jc w:val="center"/>
              <w:rPr>
                <w:sz w:val="22"/>
                <w:szCs w:val="22"/>
              </w:rPr>
            </w:pPr>
            <w:r w:rsidRPr="00EC61D2">
              <w:rPr>
                <w:sz w:val="22"/>
                <w:szCs w:val="22"/>
              </w:rPr>
              <w:t>Vertinimo kriterijų</w:t>
            </w:r>
          </w:p>
          <w:p w:rsidR="00A67DCF" w:rsidRPr="00EC61D2" w:rsidRDefault="00A67DCF" w:rsidP="006A6079">
            <w:pPr>
              <w:tabs>
                <w:tab w:val="left" w:pos="540"/>
              </w:tabs>
              <w:spacing w:line="276" w:lineRule="auto"/>
              <w:ind w:firstLine="12"/>
              <w:jc w:val="center"/>
              <w:rPr>
                <w:sz w:val="22"/>
                <w:szCs w:val="22"/>
              </w:rPr>
            </w:pPr>
            <w:r w:rsidRPr="00EC61D2">
              <w:rPr>
                <w:sz w:val="22"/>
                <w:szCs w:val="22"/>
              </w:rPr>
              <w:t>skaičius</w:t>
            </w:r>
          </w:p>
        </w:tc>
        <w:tc>
          <w:tcPr>
            <w:tcW w:w="1292" w:type="dxa"/>
            <w:vMerge w:val="restart"/>
            <w:tcBorders>
              <w:top w:val="single" w:sz="4" w:space="0" w:color="auto"/>
              <w:left w:val="single" w:sz="4" w:space="0" w:color="auto"/>
              <w:bottom w:val="single" w:sz="4" w:space="0" w:color="auto"/>
              <w:right w:val="single" w:sz="4" w:space="0" w:color="auto"/>
            </w:tcBorders>
            <w:vAlign w:val="center"/>
          </w:tcPr>
          <w:p w:rsidR="00A67DCF" w:rsidRDefault="00A67DCF" w:rsidP="00842E3B">
            <w:pPr>
              <w:tabs>
                <w:tab w:val="left" w:pos="540"/>
              </w:tabs>
              <w:spacing w:line="276" w:lineRule="auto"/>
              <w:ind w:firstLine="12"/>
              <w:jc w:val="center"/>
              <w:rPr>
                <w:sz w:val="22"/>
                <w:szCs w:val="22"/>
              </w:rPr>
            </w:pPr>
            <w:r w:rsidRPr="00EC61D2">
              <w:rPr>
                <w:sz w:val="22"/>
                <w:szCs w:val="22"/>
              </w:rPr>
              <w:t>Skirta lėšų</w:t>
            </w:r>
          </w:p>
          <w:p w:rsidR="00842E3B" w:rsidRPr="00EC61D2" w:rsidRDefault="00842E3B" w:rsidP="00842E3B">
            <w:pPr>
              <w:tabs>
                <w:tab w:val="left" w:pos="540"/>
              </w:tabs>
              <w:spacing w:line="276" w:lineRule="auto"/>
              <w:ind w:firstLine="12"/>
              <w:jc w:val="center"/>
              <w:rPr>
                <w:sz w:val="22"/>
                <w:szCs w:val="22"/>
              </w:rPr>
            </w:pPr>
            <w:r>
              <w:rPr>
                <w:sz w:val="22"/>
                <w:szCs w:val="22"/>
              </w:rPr>
              <w:t>(Eur)</w:t>
            </w:r>
            <w:r>
              <w:rPr>
                <w:sz w:val="22"/>
                <w:szCs w:val="22"/>
                <w:lang w:val="ru-RU"/>
              </w:rPr>
              <w:t>*</w:t>
            </w:r>
          </w:p>
        </w:tc>
        <w:tc>
          <w:tcPr>
            <w:tcW w:w="1195" w:type="dxa"/>
            <w:vMerge w:val="restart"/>
            <w:tcBorders>
              <w:top w:val="single" w:sz="4" w:space="0" w:color="auto"/>
              <w:left w:val="single" w:sz="4" w:space="0" w:color="auto"/>
              <w:bottom w:val="single" w:sz="4" w:space="0" w:color="auto"/>
              <w:right w:val="single" w:sz="4" w:space="0" w:color="auto"/>
            </w:tcBorders>
            <w:vAlign w:val="center"/>
          </w:tcPr>
          <w:p w:rsidR="00A67DCF" w:rsidRPr="00EC61D2" w:rsidRDefault="00A67DCF" w:rsidP="006A6079">
            <w:pPr>
              <w:tabs>
                <w:tab w:val="left" w:pos="540"/>
              </w:tabs>
              <w:spacing w:line="276" w:lineRule="auto"/>
              <w:ind w:firstLine="12"/>
              <w:jc w:val="center"/>
              <w:rPr>
                <w:sz w:val="22"/>
                <w:szCs w:val="22"/>
              </w:rPr>
            </w:pPr>
            <w:r w:rsidRPr="00EC61D2">
              <w:rPr>
                <w:sz w:val="22"/>
                <w:szCs w:val="22"/>
              </w:rPr>
              <w:t>Panaudota</w:t>
            </w:r>
          </w:p>
          <w:p w:rsidR="00A67DCF" w:rsidRPr="00EC61D2" w:rsidRDefault="00A67DCF" w:rsidP="00842E3B">
            <w:pPr>
              <w:tabs>
                <w:tab w:val="left" w:pos="540"/>
              </w:tabs>
              <w:spacing w:line="276" w:lineRule="auto"/>
              <w:ind w:firstLine="12"/>
              <w:jc w:val="center"/>
              <w:rPr>
                <w:sz w:val="22"/>
                <w:szCs w:val="22"/>
              </w:rPr>
            </w:pPr>
            <w:r w:rsidRPr="00EC61D2">
              <w:rPr>
                <w:sz w:val="22"/>
                <w:szCs w:val="22"/>
              </w:rPr>
              <w:t xml:space="preserve">lėšų, </w:t>
            </w:r>
            <w:r w:rsidR="00842E3B">
              <w:rPr>
                <w:sz w:val="22"/>
                <w:szCs w:val="22"/>
              </w:rPr>
              <w:t>(Eur)</w:t>
            </w:r>
            <w:r w:rsidR="00842E3B">
              <w:rPr>
                <w:sz w:val="22"/>
                <w:szCs w:val="22"/>
                <w:lang w:val="ru-RU"/>
              </w:rPr>
              <w:t>*</w:t>
            </w:r>
          </w:p>
        </w:tc>
      </w:tr>
      <w:tr w:rsidR="00A67DCF" w:rsidRPr="00EC61D2">
        <w:trPr>
          <w:trHeight w:val="353"/>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A67DCF" w:rsidRPr="00EC61D2" w:rsidRDefault="00A67DCF" w:rsidP="006A6079">
            <w:pPr>
              <w:spacing w:line="276" w:lineRule="auto"/>
              <w:rPr>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A67DCF" w:rsidRPr="00EC61D2" w:rsidRDefault="00A67DCF" w:rsidP="006A6079">
            <w:pPr>
              <w:spacing w:line="276" w:lineRule="auto"/>
              <w:rPr>
                <w:sz w:val="22"/>
                <w:szCs w:val="22"/>
              </w:rPr>
            </w:pPr>
          </w:p>
        </w:tc>
        <w:tc>
          <w:tcPr>
            <w:tcW w:w="2199" w:type="dxa"/>
            <w:vMerge/>
            <w:tcBorders>
              <w:top w:val="single" w:sz="4" w:space="0" w:color="auto"/>
              <w:left w:val="single" w:sz="4" w:space="0" w:color="auto"/>
              <w:bottom w:val="single" w:sz="4" w:space="0" w:color="auto"/>
              <w:right w:val="single" w:sz="4" w:space="0" w:color="auto"/>
            </w:tcBorders>
            <w:vAlign w:val="center"/>
          </w:tcPr>
          <w:p w:rsidR="00A67DCF" w:rsidRPr="00EC61D2" w:rsidRDefault="00A67DCF" w:rsidP="006A6079">
            <w:pPr>
              <w:spacing w:line="276" w:lineRule="auto"/>
              <w:rPr>
                <w:sz w:val="22"/>
                <w:szCs w:val="22"/>
              </w:rPr>
            </w:pPr>
          </w:p>
        </w:tc>
        <w:tc>
          <w:tcPr>
            <w:tcW w:w="1028" w:type="dxa"/>
            <w:tcBorders>
              <w:top w:val="single" w:sz="4" w:space="0" w:color="auto"/>
              <w:left w:val="single" w:sz="4" w:space="0" w:color="auto"/>
              <w:bottom w:val="single" w:sz="4" w:space="0" w:color="auto"/>
              <w:right w:val="single" w:sz="4" w:space="0" w:color="auto"/>
            </w:tcBorders>
            <w:vAlign w:val="center"/>
          </w:tcPr>
          <w:p w:rsidR="00A67DCF" w:rsidRPr="00EC61D2" w:rsidRDefault="00A67DCF" w:rsidP="006A6079">
            <w:pPr>
              <w:tabs>
                <w:tab w:val="left" w:pos="540"/>
              </w:tabs>
              <w:spacing w:line="276" w:lineRule="auto"/>
              <w:ind w:firstLine="12"/>
              <w:jc w:val="center"/>
              <w:rPr>
                <w:sz w:val="22"/>
                <w:szCs w:val="22"/>
              </w:rPr>
            </w:pPr>
            <w:r w:rsidRPr="00EC61D2">
              <w:rPr>
                <w:sz w:val="22"/>
                <w:szCs w:val="22"/>
              </w:rPr>
              <w:t>planuota</w:t>
            </w:r>
          </w:p>
        </w:tc>
        <w:tc>
          <w:tcPr>
            <w:tcW w:w="1039" w:type="dxa"/>
            <w:tcBorders>
              <w:top w:val="single" w:sz="4" w:space="0" w:color="auto"/>
              <w:left w:val="single" w:sz="4" w:space="0" w:color="auto"/>
              <w:bottom w:val="single" w:sz="4" w:space="0" w:color="auto"/>
              <w:right w:val="single" w:sz="4" w:space="0" w:color="auto"/>
            </w:tcBorders>
            <w:vAlign w:val="center"/>
          </w:tcPr>
          <w:p w:rsidR="00A67DCF" w:rsidRPr="00EC61D2" w:rsidRDefault="00A67DCF" w:rsidP="006A6079">
            <w:pPr>
              <w:tabs>
                <w:tab w:val="left" w:pos="540"/>
              </w:tabs>
              <w:spacing w:line="276" w:lineRule="auto"/>
              <w:ind w:firstLine="12"/>
              <w:jc w:val="center"/>
              <w:rPr>
                <w:sz w:val="22"/>
                <w:szCs w:val="22"/>
              </w:rPr>
            </w:pPr>
            <w:r w:rsidRPr="00EC61D2">
              <w:rPr>
                <w:sz w:val="22"/>
                <w:szCs w:val="22"/>
              </w:rPr>
              <w:t>įvykdyta</w:t>
            </w:r>
          </w:p>
        </w:tc>
        <w:tc>
          <w:tcPr>
            <w:tcW w:w="1292" w:type="dxa"/>
            <w:vMerge/>
            <w:tcBorders>
              <w:top w:val="single" w:sz="4" w:space="0" w:color="auto"/>
              <w:left w:val="single" w:sz="4" w:space="0" w:color="auto"/>
              <w:bottom w:val="single" w:sz="4" w:space="0" w:color="auto"/>
              <w:right w:val="single" w:sz="4" w:space="0" w:color="auto"/>
            </w:tcBorders>
            <w:vAlign w:val="center"/>
          </w:tcPr>
          <w:p w:rsidR="00A67DCF" w:rsidRPr="00EC61D2" w:rsidRDefault="00A67DCF" w:rsidP="006A6079">
            <w:pPr>
              <w:spacing w:line="276" w:lineRule="auto"/>
              <w:rPr>
                <w:sz w:val="22"/>
                <w:szCs w:val="22"/>
              </w:rPr>
            </w:pPr>
          </w:p>
        </w:tc>
        <w:tc>
          <w:tcPr>
            <w:tcW w:w="1195" w:type="dxa"/>
            <w:vMerge/>
            <w:tcBorders>
              <w:top w:val="single" w:sz="4" w:space="0" w:color="auto"/>
              <w:left w:val="single" w:sz="4" w:space="0" w:color="auto"/>
              <w:bottom w:val="single" w:sz="4" w:space="0" w:color="auto"/>
              <w:right w:val="single" w:sz="4" w:space="0" w:color="auto"/>
            </w:tcBorders>
            <w:vAlign w:val="center"/>
          </w:tcPr>
          <w:p w:rsidR="00A67DCF" w:rsidRPr="00EC61D2" w:rsidRDefault="00A67DCF" w:rsidP="006A6079">
            <w:pPr>
              <w:spacing w:line="276" w:lineRule="auto"/>
              <w:rPr>
                <w:sz w:val="22"/>
                <w:szCs w:val="22"/>
              </w:rPr>
            </w:pPr>
          </w:p>
        </w:tc>
      </w:tr>
      <w:tr w:rsidR="00A67DCF" w:rsidRPr="00EC61D2">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A67DCF" w:rsidRPr="00EC61D2" w:rsidRDefault="00A67DCF" w:rsidP="006A6079">
            <w:pPr>
              <w:tabs>
                <w:tab w:val="left" w:pos="540"/>
              </w:tabs>
              <w:spacing w:line="276" w:lineRule="auto"/>
              <w:ind w:firstLine="12"/>
              <w:jc w:val="center"/>
              <w:rPr>
                <w:sz w:val="22"/>
                <w:szCs w:val="22"/>
              </w:rPr>
            </w:pPr>
            <w:r w:rsidRPr="00EC61D2">
              <w:rPr>
                <w:sz w:val="22"/>
                <w:szCs w:val="22"/>
              </w:rPr>
              <w:t>1</w:t>
            </w:r>
          </w:p>
        </w:tc>
        <w:tc>
          <w:tcPr>
            <w:tcW w:w="2125" w:type="dxa"/>
            <w:tcBorders>
              <w:top w:val="single" w:sz="4" w:space="0" w:color="auto"/>
              <w:left w:val="single" w:sz="4" w:space="0" w:color="auto"/>
              <w:bottom w:val="single" w:sz="4" w:space="0" w:color="auto"/>
              <w:right w:val="single" w:sz="4" w:space="0" w:color="auto"/>
            </w:tcBorders>
            <w:vAlign w:val="center"/>
          </w:tcPr>
          <w:p w:rsidR="00A67DCF" w:rsidRPr="00EC61D2" w:rsidRDefault="00A67DCF" w:rsidP="006A6079">
            <w:pPr>
              <w:tabs>
                <w:tab w:val="left" w:pos="540"/>
              </w:tabs>
              <w:spacing w:line="276" w:lineRule="auto"/>
              <w:ind w:firstLine="12"/>
              <w:jc w:val="center"/>
              <w:rPr>
                <w:sz w:val="22"/>
                <w:szCs w:val="22"/>
              </w:rPr>
            </w:pPr>
            <w:r w:rsidRPr="00EC61D2">
              <w:rPr>
                <w:sz w:val="22"/>
                <w:szCs w:val="22"/>
              </w:rPr>
              <w:t>2</w:t>
            </w:r>
          </w:p>
        </w:tc>
        <w:tc>
          <w:tcPr>
            <w:tcW w:w="2199" w:type="dxa"/>
            <w:tcBorders>
              <w:top w:val="single" w:sz="4" w:space="0" w:color="auto"/>
              <w:left w:val="single" w:sz="4" w:space="0" w:color="auto"/>
              <w:bottom w:val="single" w:sz="4" w:space="0" w:color="auto"/>
              <w:right w:val="single" w:sz="4" w:space="0" w:color="auto"/>
            </w:tcBorders>
            <w:vAlign w:val="center"/>
          </w:tcPr>
          <w:p w:rsidR="00A67DCF" w:rsidRPr="00EC61D2" w:rsidRDefault="00A67DCF" w:rsidP="006A6079">
            <w:pPr>
              <w:tabs>
                <w:tab w:val="left" w:pos="540"/>
              </w:tabs>
              <w:spacing w:line="276" w:lineRule="auto"/>
              <w:ind w:firstLine="12"/>
              <w:jc w:val="center"/>
              <w:rPr>
                <w:sz w:val="22"/>
                <w:szCs w:val="22"/>
              </w:rPr>
            </w:pPr>
            <w:r w:rsidRPr="00EC61D2">
              <w:rPr>
                <w:sz w:val="22"/>
                <w:szCs w:val="22"/>
              </w:rPr>
              <w:t>3</w:t>
            </w:r>
          </w:p>
        </w:tc>
        <w:tc>
          <w:tcPr>
            <w:tcW w:w="1028" w:type="dxa"/>
            <w:tcBorders>
              <w:top w:val="single" w:sz="4" w:space="0" w:color="auto"/>
              <w:left w:val="single" w:sz="4" w:space="0" w:color="auto"/>
              <w:bottom w:val="single" w:sz="4" w:space="0" w:color="auto"/>
              <w:right w:val="single" w:sz="4" w:space="0" w:color="auto"/>
            </w:tcBorders>
            <w:vAlign w:val="center"/>
          </w:tcPr>
          <w:p w:rsidR="00A67DCF" w:rsidRPr="00EC61D2" w:rsidRDefault="00A67DCF" w:rsidP="006A6079">
            <w:pPr>
              <w:tabs>
                <w:tab w:val="left" w:pos="540"/>
              </w:tabs>
              <w:spacing w:line="276" w:lineRule="auto"/>
              <w:ind w:firstLine="12"/>
              <w:jc w:val="center"/>
              <w:rPr>
                <w:sz w:val="22"/>
                <w:szCs w:val="22"/>
              </w:rPr>
            </w:pPr>
            <w:r w:rsidRPr="00EC61D2">
              <w:rPr>
                <w:sz w:val="22"/>
                <w:szCs w:val="22"/>
              </w:rPr>
              <w:t>4</w:t>
            </w:r>
          </w:p>
        </w:tc>
        <w:tc>
          <w:tcPr>
            <w:tcW w:w="1039" w:type="dxa"/>
            <w:tcBorders>
              <w:top w:val="single" w:sz="4" w:space="0" w:color="auto"/>
              <w:left w:val="single" w:sz="4" w:space="0" w:color="auto"/>
              <w:bottom w:val="single" w:sz="4" w:space="0" w:color="auto"/>
              <w:right w:val="single" w:sz="4" w:space="0" w:color="auto"/>
            </w:tcBorders>
            <w:vAlign w:val="center"/>
          </w:tcPr>
          <w:p w:rsidR="00A67DCF" w:rsidRPr="00EC61D2" w:rsidRDefault="00A67DCF" w:rsidP="006A6079">
            <w:pPr>
              <w:tabs>
                <w:tab w:val="left" w:pos="540"/>
              </w:tabs>
              <w:spacing w:line="276" w:lineRule="auto"/>
              <w:ind w:firstLine="12"/>
              <w:jc w:val="center"/>
              <w:rPr>
                <w:sz w:val="22"/>
                <w:szCs w:val="22"/>
              </w:rPr>
            </w:pPr>
            <w:r w:rsidRPr="00EC61D2">
              <w:rPr>
                <w:sz w:val="22"/>
                <w:szCs w:val="22"/>
              </w:rPr>
              <w:t>5</w:t>
            </w:r>
          </w:p>
        </w:tc>
        <w:tc>
          <w:tcPr>
            <w:tcW w:w="1292" w:type="dxa"/>
            <w:tcBorders>
              <w:top w:val="single" w:sz="4" w:space="0" w:color="auto"/>
              <w:left w:val="single" w:sz="4" w:space="0" w:color="auto"/>
              <w:bottom w:val="single" w:sz="4" w:space="0" w:color="auto"/>
              <w:right w:val="single" w:sz="4" w:space="0" w:color="auto"/>
            </w:tcBorders>
            <w:vAlign w:val="center"/>
          </w:tcPr>
          <w:p w:rsidR="00A67DCF" w:rsidRPr="00EC61D2" w:rsidRDefault="00A67DCF" w:rsidP="006A6079">
            <w:pPr>
              <w:tabs>
                <w:tab w:val="left" w:pos="540"/>
              </w:tabs>
              <w:spacing w:line="276" w:lineRule="auto"/>
              <w:ind w:firstLine="12"/>
              <w:jc w:val="center"/>
              <w:rPr>
                <w:sz w:val="22"/>
                <w:szCs w:val="22"/>
              </w:rPr>
            </w:pPr>
            <w:r w:rsidRPr="00EC61D2">
              <w:rPr>
                <w:sz w:val="22"/>
                <w:szCs w:val="22"/>
              </w:rPr>
              <w:t>6</w:t>
            </w:r>
          </w:p>
        </w:tc>
        <w:tc>
          <w:tcPr>
            <w:tcW w:w="1195" w:type="dxa"/>
            <w:tcBorders>
              <w:top w:val="single" w:sz="4" w:space="0" w:color="auto"/>
              <w:left w:val="single" w:sz="4" w:space="0" w:color="auto"/>
              <w:bottom w:val="single" w:sz="4" w:space="0" w:color="auto"/>
              <w:right w:val="single" w:sz="4" w:space="0" w:color="auto"/>
            </w:tcBorders>
            <w:vAlign w:val="center"/>
          </w:tcPr>
          <w:p w:rsidR="00A67DCF" w:rsidRPr="00EC61D2" w:rsidRDefault="00A67DCF" w:rsidP="006A6079">
            <w:pPr>
              <w:tabs>
                <w:tab w:val="left" w:pos="540"/>
              </w:tabs>
              <w:spacing w:line="276" w:lineRule="auto"/>
              <w:ind w:firstLine="12"/>
              <w:jc w:val="center"/>
              <w:rPr>
                <w:sz w:val="22"/>
                <w:szCs w:val="22"/>
              </w:rPr>
            </w:pPr>
            <w:r w:rsidRPr="00EC61D2">
              <w:rPr>
                <w:sz w:val="22"/>
                <w:szCs w:val="22"/>
              </w:rPr>
              <w:t>7</w:t>
            </w:r>
          </w:p>
        </w:tc>
      </w:tr>
      <w:tr w:rsidR="00A67DCF" w:rsidRPr="00EC61D2">
        <w:trPr>
          <w:jc w:val="center"/>
        </w:trPr>
        <w:tc>
          <w:tcPr>
            <w:tcW w:w="601" w:type="dxa"/>
            <w:tcBorders>
              <w:top w:val="single" w:sz="4" w:space="0" w:color="auto"/>
              <w:left w:val="single" w:sz="4" w:space="0" w:color="auto"/>
              <w:bottom w:val="single" w:sz="4" w:space="0" w:color="auto"/>
              <w:right w:val="single" w:sz="4" w:space="0" w:color="auto"/>
            </w:tcBorders>
          </w:tcPr>
          <w:p w:rsidR="00A67DCF" w:rsidRPr="00EC61D2" w:rsidRDefault="00842E3B" w:rsidP="006A6079">
            <w:pPr>
              <w:tabs>
                <w:tab w:val="left" w:pos="540"/>
              </w:tabs>
              <w:spacing w:line="276" w:lineRule="auto"/>
              <w:ind w:firstLine="12"/>
              <w:jc w:val="center"/>
              <w:rPr>
                <w:sz w:val="22"/>
                <w:szCs w:val="22"/>
              </w:rPr>
            </w:pPr>
            <w:r>
              <w:rPr>
                <w:sz w:val="22"/>
                <w:szCs w:val="22"/>
              </w:rPr>
              <w:t>1.</w:t>
            </w:r>
          </w:p>
        </w:tc>
        <w:tc>
          <w:tcPr>
            <w:tcW w:w="2125" w:type="dxa"/>
            <w:tcBorders>
              <w:top w:val="single" w:sz="4" w:space="0" w:color="auto"/>
              <w:left w:val="single" w:sz="4" w:space="0" w:color="auto"/>
              <w:bottom w:val="single" w:sz="4" w:space="0" w:color="auto"/>
              <w:right w:val="single" w:sz="4" w:space="0" w:color="auto"/>
            </w:tcBorders>
          </w:tcPr>
          <w:p w:rsidR="00A67DCF" w:rsidRPr="00EC61D2" w:rsidRDefault="0084637D" w:rsidP="006A6079">
            <w:pPr>
              <w:tabs>
                <w:tab w:val="left" w:pos="540"/>
              </w:tabs>
              <w:spacing w:line="276" w:lineRule="auto"/>
              <w:ind w:firstLine="12"/>
              <w:jc w:val="center"/>
              <w:rPr>
                <w:sz w:val="22"/>
                <w:szCs w:val="22"/>
              </w:rPr>
            </w:pPr>
            <w:r>
              <w:rPr>
                <w:sz w:val="22"/>
                <w:szCs w:val="22"/>
              </w:rPr>
              <w:t>2.1</w:t>
            </w:r>
          </w:p>
        </w:tc>
        <w:tc>
          <w:tcPr>
            <w:tcW w:w="2199" w:type="dxa"/>
            <w:tcBorders>
              <w:top w:val="single" w:sz="4" w:space="0" w:color="auto"/>
              <w:left w:val="single" w:sz="4" w:space="0" w:color="auto"/>
              <w:bottom w:val="single" w:sz="4" w:space="0" w:color="auto"/>
              <w:right w:val="single" w:sz="4" w:space="0" w:color="auto"/>
            </w:tcBorders>
          </w:tcPr>
          <w:p w:rsidR="00A67DCF" w:rsidRPr="00EC61D2" w:rsidRDefault="0084637D" w:rsidP="006A6079">
            <w:pPr>
              <w:tabs>
                <w:tab w:val="left" w:pos="540"/>
              </w:tabs>
              <w:spacing w:line="276" w:lineRule="auto"/>
              <w:ind w:firstLine="12"/>
              <w:jc w:val="center"/>
              <w:rPr>
                <w:sz w:val="22"/>
                <w:szCs w:val="22"/>
              </w:rPr>
            </w:pPr>
            <w:r>
              <w:rPr>
                <w:sz w:val="22"/>
                <w:szCs w:val="22"/>
              </w:rPr>
              <w:t>1</w:t>
            </w:r>
          </w:p>
        </w:tc>
        <w:tc>
          <w:tcPr>
            <w:tcW w:w="1028" w:type="dxa"/>
            <w:tcBorders>
              <w:top w:val="single" w:sz="4" w:space="0" w:color="auto"/>
              <w:left w:val="single" w:sz="4" w:space="0" w:color="auto"/>
              <w:bottom w:val="single" w:sz="4" w:space="0" w:color="auto"/>
              <w:right w:val="single" w:sz="4" w:space="0" w:color="auto"/>
            </w:tcBorders>
          </w:tcPr>
          <w:p w:rsidR="00A67DCF" w:rsidRPr="00EC61D2" w:rsidRDefault="009543CC" w:rsidP="006A6079">
            <w:pPr>
              <w:tabs>
                <w:tab w:val="left" w:pos="540"/>
              </w:tabs>
              <w:spacing w:line="276" w:lineRule="auto"/>
              <w:ind w:firstLine="12"/>
              <w:jc w:val="center"/>
              <w:rPr>
                <w:sz w:val="22"/>
                <w:szCs w:val="22"/>
              </w:rPr>
            </w:pPr>
            <w:r>
              <w:rPr>
                <w:sz w:val="22"/>
                <w:szCs w:val="22"/>
              </w:rPr>
              <w:t>82</w:t>
            </w:r>
          </w:p>
        </w:tc>
        <w:tc>
          <w:tcPr>
            <w:tcW w:w="1039" w:type="dxa"/>
            <w:tcBorders>
              <w:top w:val="single" w:sz="4" w:space="0" w:color="auto"/>
              <w:left w:val="single" w:sz="4" w:space="0" w:color="auto"/>
              <w:bottom w:val="single" w:sz="4" w:space="0" w:color="auto"/>
              <w:right w:val="single" w:sz="4" w:space="0" w:color="auto"/>
            </w:tcBorders>
          </w:tcPr>
          <w:p w:rsidR="00A67DCF" w:rsidRPr="00EC61D2" w:rsidRDefault="009543CC" w:rsidP="006A6079">
            <w:pPr>
              <w:tabs>
                <w:tab w:val="left" w:pos="540"/>
              </w:tabs>
              <w:spacing w:line="276" w:lineRule="auto"/>
              <w:ind w:firstLine="12"/>
              <w:jc w:val="center"/>
              <w:rPr>
                <w:sz w:val="22"/>
                <w:szCs w:val="22"/>
              </w:rPr>
            </w:pPr>
            <w:r>
              <w:rPr>
                <w:sz w:val="22"/>
                <w:szCs w:val="22"/>
              </w:rPr>
              <w:t>82</w:t>
            </w:r>
          </w:p>
        </w:tc>
        <w:tc>
          <w:tcPr>
            <w:tcW w:w="1292" w:type="dxa"/>
            <w:tcBorders>
              <w:top w:val="single" w:sz="4" w:space="0" w:color="auto"/>
              <w:left w:val="single" w:sz="4" w:space="0" w:color="auto"/>
              <w:bottom w:val="single" w:sz="4" w:space="0" w:color="auto"/>
              <w:right w:val="single" w:sz="4" w:space="0" w:color="auto"/>
            </w:tcBorders>
          </w:tcPr>
          <w:p w:rsidR="00A67DCF" w:rsidRPr="00EC61D2" w:rsidRDefault="00F84A9E" w:rsidP="006A6079">
            <w:pPr>
              <w:tabs>
                <w:tab w:val="left" w:pos="540"/>
              </w:tabs>
              <w:spacing w:line="276" w:lineRule="auto"/>
              <w:ind w:firstLine="12"/>
              <w:jc w:val="center"/>
              <w:rPr>
                <w:sz w:val="22"/>
                <w:szCs w:val="22"/>
              </w:rPr>
            </w:pPr>
            <w:r>
              <w:rPr>
                <w:sz w:val="22"/>
                <w:szCs w:val="22"/>
              </w:rPr>
              <w:t>1,0</w:t>
            </w:r>
          </w:p>
        </w:tc>
        <w:tc>
          <w:tcPr>
            <w:tcW w:w="1195" w:type="dxa"/>
            <w:tcBorders>
              <w:top w:val="single" w:sz="4" w:space="0" w:color="auto"/>
              <w:left w:val="single" w:sz="4" w:space="0" w:color="auto"/>
              <w:bottom w:val="single" w:sz="4" w:space="0" w:color="auto"/>
              <w:right w:val="single" w:sz="4" w:space="0" w:color="auto"/>
            </w:tcBorders>
          </w:tcPr>
          <w:p w:rsidR="00A67DCF" w:rsidRPr="00EC61D2" w:rsidRDefault="00F84A9E" w:rsidP="006A6079">
            <w:pPr>
              <w:tabs>
                <w:tab w:val="left" w:pos="540"/>
              </w:tabs>
              <w:spacing w:line="276" w:lineRule="auto"/>
              <w:ind w:firstLine="12"/>
              <w:jc w:val="center"/>
              <w:rPr>
                <w:sz w:val="22"/>
                <w:szCs w:val="22"/>
              </w:rPr>
            </w:pPr>
            <w:r>
              <w:rPr>
                <w:sz w:val="22"/>
                <w:szCs w:val="22"/>
              </w:rPr>
              <w:t>1,0</w:t>
            </w:r>
          </w:p>
        </w:tc>
      </w:tr>
      <w:tr w:rsidR="0084637D" w:rsidRPr="00EC61D2">
        <w:trPr>
          <w:jc w:val="center"/>
        </w:trPr>
        <w:tc>
          <w:tcPr>
            <w:tcW w:w="601" w:type="dxa"/>
            <w:tcBorders>
              <w:top w:val="single" w:sz="4" w:space="0" w:color="auto"/>
              <w:left w:val="single" w:sz="4" w:space="0" w:color="auto"/>
              <w:bottom w:val="single" w:sz="4" w:space="0" w:color="auto"/>
              <w:right w:val="single" w:sz="4" w:space="0" w:color="auto"/>
            </w:tcBorders>
          </w:tcPr>
          <w:p w:rsidR="0084637D" w:rsidRDefault="0084637D" w:rsidP="006A6079">
            <w:pPr>
              <w:tabs>
                <w:tab w:val="left" w:pos="540"/>
              </w:tabs>
              <w:spacing w:line="276" w:lineRule="auto"/>
              <w:ind w:firstLine="12"/>
              <w:jc w:val="center"/>
              <w:rPr>
                <w:sz w:val="22"/>
                <w:szCs w:val="22"/>
              </w:rPr>
            </w:pPr>
            <w:r>
              <w:rPr>
                <w:sz w:val="22"/>
                <w:szCs w:val="22"/>
              </w:rPr>
              <w:t>2.</w:t>
            </w:r>
          </w:p>
        </w:tc>
        <w:tc>
          <w:tcPr>
            <w:tcW w:w="2125" w:type="dxa"/>
            <w:tcBorders>
              <w:top w:val="single" w:sz="4" w:space="0" w:color="auto"/>
              <w:left w:val="single" w:sz="4" w:space="0" w:color="auto"/>
              <w:bottom w:val="single" w:sz="4" w:space="0" w:color="auto"/>
              <w:right w:val="single" w:sz="4" w:space="0" w:color="auto"/>
            </w:tcBorders>
          </w:tcPr>
          <w:p w:rsidR="0084637D" w:rsidRDefault="0084637D" w:rsidP="006A6079">
            <w:pPr>
              <w:tabs>
                <w:tab w:val="left" w:pos="540"/>
              </w:tabs>
              <w:spacing w:line="276" w:lineRule="auto"/>
              <w:ind w:firstLine="12"/>
              <w:jc w:val="center"/>
              <w:rPr>
                <w:sz w:val="22"/>
                <w:szCs w:val="22"/>
              </w:rPr>
            </w:pPr>
            <w:r>
              <w:rPr>
                <w:sz w:val="22"/>
                <w:szCs w:val="22"/>
              </w:rPr>
              <w:t>2.2</w:t>
            </w:r>
          </w:p>
        </w:tc>
        <w:tc>
          <w:tcPr>
            <w:tcW w:w="2199" w:type="dxa"/>
            <w:tcBorders>
              <w:top w:val="single" w:sz="4" w:space="0" w:color="auto"/>
              <w:left w:val="single" w:sz="4" w:space="0" w:color="auto"/>
              <w:bottom w:val="single" w:sz="4" w:space="0" w:color="auto"/>
              <w:right w:val="single" w:sz="4" w:space="0" w:color="auto"/>
            </w:tcBorders>
          </w:tcPr>
          <w:p w:rsidR="0084637D" w:rsidRDefault="0084637D" w:rsidP="006A6079">
            <w:pPr>
              <w:tabs>
                <w:tab w:val="left" w:pos="540"/>
              </w:tabs>
              <w:spacing w:line="276" w:lineRule="auto"/>
              <w:ind w:firstLine="12"/>
              <w:jc w:val="center"/>
              <w:rPr>
                <w:sz w:val="22"/>
                <w:szCs w:val="22"/>
              </w:rPr>
            </w:pPr>
            <w:r>
              <w:rPr>
                <w:sz w:val="22"/>
                <w:szCs w:val="22"/>
              </w:rPr>
              <w:t>2</w:t>
            </w:r>
          </w:p>
        </w:tc>
        <w:tc>
          <w:tcPr>
            <w:tcW w:w="1028" w:type="dxa"/>
            <w:tcBorders>
              <w:top w:val="single" w:sz="4" w:space="0" w:color="auto"/>
              <w:left w:val="single" w:sz="4" w:space="0" w:color="auto"/>
              <w:bottom w:val="single" w:sz="4" w:space="0" w:color="auto"/>
              <w:right w:val="single" w:sz="4" w:space="0" w:color="auto"/>
            </w:tcBorders>
          </w:tcPr>
          <w:p w:rsidR="0084637D" w:rsidRPr="00EC61D2" w:rsidRDefault="009543CC" w:rsidP="006A6079">
            <w:pPr>
              <w:tabs>
                <w:tab w:val="left" w:pos="540"/>
              </w:tabs>
              <w:spacing w:line="276" w:lineRule="auto"/>
              <w:ind w:firstLine="12"/>
              <w:jc w:val="center"/>
              <w:rPr>
                <w:sz w:val="22"/>
                <w:szCs w:val="22"/>
              </w:rPr>
            </w:pPr>
            <w:r>
              <w:rPr>
                <w:sz w:val="22"/>
                <w:szCs w:val="22"/>
              </w:rPr>
              <w:t>154</w:t>
            </w:r>
          </w:p>
        </w:tc>
        <w:tc>
          <w:tcPr>
            <w:tcW w:w="1039" w:type="dxa"/>
            <w:tcBorders>
              <w:top w:val="single" w:sz="4" w:space="0" w:color="auto"/>
              <w:left w:val="single" w:sz="4" w:space="0" w:color="auto"/>
              <w:bottom w:val="single" w:sz="4" w:space="0" w:color="auto"/>
              <w:right w:val="single" w:sz="4" w:space="0" w:color="auto"/>
            </w:tcBorders>
          </w:tcPr>
          <w:p w:rsidR="0084637D" w:rsidRPr="00EC61D2" w:rsidRDefault="009543CC" w:rsidP="006A6079">
            <w:pPr>
              <w:tabs>
                <w:tab w:val="left" w:pos="540"/>
              </w:tabs>
              <w:spacing w:line="276" w:lineRule="auto"/>
              <w:ind w:firstLine="12"/>
              <w:jc w:val="center"/>
              <w:rPr>
                <w:sz w:val="22"/>
                <w:szCs w:val="22"/>
              </w:rPr>
            </w:pPr>
            <w:r>
              <w:rPr>
                <w:sz w:val="22"/>
                <w:szCs w:val="22"/>
              </w:rPr>
              <w:t>154</w:t>
            </w:r>
          </w:p>
        </w:tc>
        <w:tc>
          <w:tcPr>
            <w:tcW w:w="1292" w:type="dxa"/>
            <w:tcBorders>
              <w:top w:val="single" w:sz="4" w:space="0" w:color="auto"/>
              <w:left w:val="single" w:sz="4" w:space="0" w:color="auto"/>
              <w:bottom w:val="single" w:sz="4" w:space="0" w:color="auto"/>
              <w:right w:val="single" w:sz="4" w:space="0" w:color="auto"/>
            </w:tcBorders>
          </w:tcPr>
          <w:p w:rsidR="0084637D" w:rsidRPr="00EC61D2" w:rsidRDefault="00F84A9E" w:rsidP="006A6079">
            <w:pPr>
              <w:tabs>
                <w:tab w:val="left" w:pos="540"/>
              </w:tabs>
              <w:spacing w:line="276" w:lineRule="auto"/>
              <w:ind w:firstLine="12"/>
              <w:jc w:val="center"/>
              <w:rPr>
                <w:sz w:val="22"/>
                <w:szCs w:val="22"/>
              </w:rPr>
            </w:pPr>
            <w:r>
              <w:rPr>
                <w:sz w:val="22"/>
                <w:szCs w:val="22"/>
              </w:rPr>
              <w:t>2,0</w:t>
            </w:r>
          </w:p>
        </w:tc>
        <w:tc>
          <w:tcPr>
            <w:tcW w:w="1195" w:type="dxa"/>
            <w:tcBorders>
              <w:top w:val="single" w:sz="4" w:space="0" w:color="auto"/>
              <w:left w:val="single" w:sz="4" w:space="0" w:color="auto"/>
              <w:bottom w:val="single" w:sz="4" w:space="0" w:color="auto"/>
              <w:right w:val="single" w:sz="4" w:space="0" w:color="auto"/>
            </w:tcBorders>
          </w:tcPr>
          <w:p w:rsidR="0084637D" w:rsidRPr="00EC61D2" w:rsidRDefault="00F84A9E" w:rsidP="006A6079">
            <w:pPr>
              <w:tabs>
                <w:tab w:val="left" w:pos="540"/>
              </w:tabs>
              <w:spacing w:line="276" w:lineRule="auto"/>
              <w:ind w:firstLine="12"/>
              <w:jc w:val="center"/>
              <w:rPr>
                <w:sz w:val="22"/>
                <w:szCs w:val="22"/>
              </w:rPr>
            </w:pPr>
            <w:r>
              <w:rPr>
                <w:sz w:val="22"/>
                <w:szCs w:val="22"/>
              </w:rPr>
              <w:t>2,0</w:t>
            </w:r>
          </w:p>
        </w:tc>
      </w:tr>
      <w:tr w:rsidR="0084637D" w:rsidRPr="00EC61D2">
        <w:trPr>
          <w:jc w:val="center"/>
        </w:trPr>
        <w:tc>
          <w:tcPr>
            <w:tcW w:w="601" w:type="dxa"/>
            <w:tcBorders>
              <w:top w:val="single" w:sz="4" w:space="0" w:color="auto"/>
              <w:left w:val="single" w:sz="4" w:space="0" w:color="auto"/>
              <w:bottom w:val="single" w:sz="4" w:space="0" w:color="auto"/>
              <w:right w:val="single" w:sz="4" w:space="0" w:color="auto"/>
            </w:tcBorders>
          </w:tcPr>
          <w:p w:rsidR="0084637D" w:rsidRDefault="0084637D" w:rsidP="006A6079">
            <w:pPr>
              <w:tabs>
                <w:tab w:val="left" w:pos="540"/>
              </w:tabs>
              <w:spacing w:line="276" w:lineRule="auto"/>
              <w:ind w:firstLine="12"/>
              <w:jc w:val="center"/>
              <w:rPr>
                <w:sz w:val="22"/>
                <w:szCs w:val="22"/>
              </w:rPr>
            </w:pPr>
            <w:r>
              <w:rPr>
                <w:sz w:val="22"/>
                <w:szCs w:val="22"/>
              </w:rPr>
              <w:t>3.</w:t>
            </w:r>
          </w:p>
        </w:tc>
        <w:tc>
          <w:tcPr>
            <w:tcW w:w="2125" w:type="dxa"/>
            <w:tcBorders>
              <w:top w:val="single" w:sz="4" w:space="0" w:color="auto"/>
              <w:left w:val="single" w:sz="4" w:space="0" w:color="auto"/>
              <w:bottom w:val="single" w:sz="4" w:space="0" w:color="auto"/>
              <w:right w:val="single" w:sz="4" w:space="0" w:color="auto"/>
            </w:tcBorders>
          </w:tcPr>
          <w:p w:rsidR="0084637D" w:rsidRDefault="0084637D" w:rsidP="006A6079">
            <w:pPr>
              <w:tabs>
                <w:tab w:val="left" w:pos="540"/>
              </w:tabs>
              <w:spacing w:line="276" w:lineRule="auto"/>
              <w:ind w:firstLine="12"/>
              <w:jc w:val="center"/>
              <w:rPr>
                <w:sz w:val="22"/>
                <w:szCs w:val="22"/>
              </w:rPr>
            </w:pPr>
            <w:r>
              <w:rPr>
                <w:sz w:val="22"/>
                <w:szCs w:val="22"/>
              </w:rPr>
              <w:t>2.3</w:t>
            </w:r>
          </w:p>
        </w:tc>
        <w:tc>
          <w:tcPr>
            <w:tcW w:w="2199" w:type="dxa"/>
            <w:tcBorders>
              <w:top w:val="single" w:sz="4" w:space="0" w:color="auto"/>
              <w:left w:val="single" w:sz="4" w:space="0" w:color="auto"/>
              <w:bottom w:val="single" w:sz="4" w:space="0" w:color="auto"/>
              <w:right w:val="single" w:sz="4" w:space="0" w:color="auto"/>
            </w:tcBorders>
          </w:tcPr>
          <w:p w:rsidR="0084637D" w:rsidRDefault="0084637D" w:rsidP="006A6079">
            <w:pPr>
              <w:tabs>
                <w:tab w:val="left" w:pos="540"/>
              </w:tabs>
              <w:spacing w:line="276" w:lineRule="auto"/>
              <w:ind w:firstLine="12"/>
              <w:jc w:val="center"/>
              <w:rPr>
                <w:sz w:val="22"/>
                <w:szCs w:val="22"/>
              </w:rPr>
            </w:pPr>
            <w:r>
              <w:rPr>
                <w:sz w:val="22"/>
                <w:szCs w:val="22"/>
              </w:rPr>
              <w:t>1</w:t>
            </w:r>
          </w:p>
        </w:tc>
        <w:tc>
          <w:tcPr>
            <w:tcW w:w="1028" w:type="dxa"/>
            <w:tcBorders>
              <w:top w:val="single" w:sz="4" w:space="0" w:color="auto"/>
              <w:left w:val="single" w:sz="4" w:space="0" w:color="auto"/>
              <w:bottom w:val="single" w:sz="4" w:space="0" w:color="auto"/>
              <w:right w:val="single" w:sz="4" w:space="0" w:color="auto"/>
            </w:tcBorders>
          </w:tcPr>
          <w:p w:rsidR="0084637D" w:rsidRPr="00EC61D2" w:rsidRDefault="009543CC" w:rsidP="006A6079">
            <w:pPr>
              <w:tabs>
                <w:tab w:val="left" w:pos="540"/>
              </w:tabs>
              <w:spacing w:line="276" w:lineRule="auto"/>
              <w:ind w:firstLine="12"/>
              <w:jc w:val="center"/>
              <w:rPr>
                <w:sz w:val="22"/>
                <w:szCs w:val="22"/>
              </w:rPr>
            </w:pPr>
            <w:r>
              <w:rPr>
                <w:sz w:val="22"/>
                <w:szCs w:val="22"/>
              </w:rPr>
              <w:t>840</w:t>
            </w:r>
          </w:p>
        </w:tc>
        <w:tc>
          <w:tcPr>
            <w:tcW w:w="1039" w:type="dxa"/>
            <w:tcBorders>
              <w:top w:val="single" w:sz="4" w:space="0" w:color="auto"/>
              <w:left w:val="single" w:sz="4" w:space="0" w:color="auto"/>
              <w:bottom w:val="single" w:sz="4" w:space="0" w:color="auto"/>
              <w:right w:val="single" w:sz="4" w:space="0" w:color="auto"/>
            </w:tcBorders>
          </w:tcPr>
          <w:p w:rsidR="0084637D" w:rsidRPr="00EC61D2" w:rsidRDefault="009543CC" w:rsidP="006A6079">
            <w:pPr>
              <w:tabs>
                <w:tab w:val="left" w:pos="540"/>
              </w:tabs>
              <w:spacing w:line="276" w:lineRule="auto"/>
              <w:ind w:firstLine="12"/>
              <w:jc w:val="center"/>
              <w:rPr>
                <w:sz w:val="22"/>
                <w:szCs w:val="22"/>
              </w:rPr>
            </w:pPr>
            <w:r>
              <w:rPr>
                <w:sz w:val="22"/>
                <w:szCs w:val="22"/>
              </w:rPr>
              <w:t>840</w:t>
            </w:r>
          </w:p>
        </w:tc>
        <w:tc>
          <w:tcPr>
            <w:tcW w:w="1292" w:type="dxa"/>
            <w:tcBorders>
              <w:top w:val="single" w:sz="4" w:space="0" w:color="auto"/>
              <w:left w:val="single" w:sz="4" w:space="0" w:color="auto"/>
              <w:bottom w:val="single" w:sz="4" w:space="0" w:color="auto"/>
              <w:right w:val="single" w:sz="4" w:space="0" w:color="auto"/>
            </w:tcBorders>
          </w:tcPr>
          <w:p w:rsidR="0084637D" w:rsidRPr="00EC61D2" w:rsidRDefault="00F84A9E" w:rsidP="006A6079">
            <w:pPr>
              <w:tabs>
                <w:tab w:val="left" w:pos="540"/>
              </w:tabs>
              <w:spacing w:line="276" w:lineRule="auto"/>
              <w:ind w:firstLine="12"/>
              <w:jc w:val="center"/>
              <w:rPr>
                <w:sz w:val="22"/>
                <w:szCs w:val="22"/>
              </w:rPr>
            </w:pPr>
            <w:r>
              <w:rPr>
                <w:sz w:val="22"/>
                <w:szCs w:val="22"/>
              </w:rPr>
              <w:t>1,0</w:t>
            </w:r>
          </w:p>
        </w:tc>
        <w:tc>
          <w:tcPr>
            <w:tcW w:w="1195" w:type="dxa"/>
            <w:tcBorders>
              <w:top w:val="single" w:sz="4" w:space="0" w:color="auto"/>
              <w:left w:val="single" w:sz="4" w:space="0" w:color="auto"/>
              <w:bottom w:val="single" w:sz="4" w:space="0" w:color="auto"/>
              <w:right w:val="single" w:sz="4" w:space="0" w:color="auto"/>
            </w:tcBorders>
          </w:tcPr>
          <w:p w:rsidR="0084637D" w:rsidRPr="00EC61D2" w:rsidRDefault="00F84A9E" w:rsidP="006A6079">
            <w:pPr>
              <w:tabs>
                <w:tab w:val="left" w:pos="540"/>
              </w:tabs>
              <w:spacing w:line="276" w:lineRule="auto"/>
              <w:ind w:firstLine="12"/>
              <w:jc w:val="center"/>
              <w:rPr>
                <w:sz w:val="22"/>
                <w:szCs w:val="22"/>
              </w:rPr>
            </w:pPr>
            <w:r>
              <w:rPr>
                <w:sz w:val="22"/>
                <w:szCs w:val="22"/>
              </w:rPr>
              <w:t>1,0</w:t>
            </w:r>
          </w:p>
        </w:tc>
      </w:tr>
      <w:tr w:rsidR="0084637D" w:rsidRPr="00EC61D2">
        <w:trPr>
          <w:jc w:val="center"/>
        </w:trPr>
        <w:tc>
          <w:tcPr>
            <w:tcW w:w="601" w:type="dxa"/>
            <w:tcBorders>
              <w:top w:val="single" w:sz="4" w:space="0" w:color="auto"/>
              <w:left w:val="single" w:sz="4" w:space="0" w:color="auto"/>
              <w:bottom w:val="single" w:sz="4" w:space="0" w:color="auto"/>
              <w:right w:val="single" w:sz="4" w:space="0" w:color="auto"/>
            </w:tcBorders>
          </w:tcPr>
          <w:p w:rsidR="0084637D" w:rsidRDefault="0084637D" w:rsidP="006A6079">
            <w:pPr>
              <w:tabs>
                <w:tab w:val="left" w:pos="540"/>
              </w:tabs>
              <w:spacing w:line="276" w:lineRule="auto"/>
              <w:ind w:firstLine="12"/>
              <w:jc w:val="center"/>
              <w:rPr>
                <w:sz w:val="22"/>
                <w:szCs w:val="22"/>
              </w:rPr>
            </w:pPr>
            <w:r>
              <w:rPr>
                <w:sz w:val="22"/>
                <w:szCs w:val="22"/>
              </w:rPr>
              <w:t>4.</w:t>
            </w:r>
          </w:p>
        </w:tc>
        <w:tc>
          <w:tcPr>
            <w:tcW w:w="2125" w:type="dxa"/>
            <w:tcBorders>
              <w:top w:val="single" w:sz="4" w:space="0" w:color="auto"/>
              <w:left w:val="single" w:sz="4" w:space="0" w:color="auto"/>
              <w:bottom w:val="single" w:sz="4" w:space="0" w:color="auto"/>
              <w:right w:val="single" w:sz="4" w:space="0" w:color="auto"/>
            </w:tcBorders>
          </w:tcPr>
          <w:p w:rsidR="0084637D" w:rsidRDefault="0084637D" w:rsidP="006A6079">
            <w:pPr>
              <w:tabs>
                <w:tab w:val="left" w:pos="540"/>
              </w:tabs>
              <w:spacing w:line="276" w:lineRule="auto"/>
              <w:ind w:firstLine="12"/>
              <w:jc w:val="center"/>
              <w:rPr>
                <w:sz w:val="22"/>
                <w:szCs w:val="22"/>
              </w:rPr>
            </w:pPr>
            <w:r>
              <w:rPr>
                <w:sz w:val="22"/>
                <w:szCs w:val="22"/>
              </w:rPr>
              <w:t>2.4</w:t>
            </w:r>
          </w:p>
        </w:tc>
        <w:tc>
          <w:tcPr>
            <w:tcW w:w="2199" w:type="dxa"/>
            <w:tcBorders>
              <w:top w:val="single" w:sz="4" w:space="0" w:color="auto"/>
              <w:left w:val="single" w:sz="4" w:space="0" w:color="auto"/>
              <w:bottom w:val="single" w:sz="4" w:space="0" w:color="auto"/>
              <w:right w:val="single" w:sz="4" w:space="0" w:color="auto"/>
            </w:tcBorders>
          </w:tcPr>
          <w:p w:rsidR="0084637D" w:rsidRDefault="0084637D" w:rsidP="006A6079">
            <w:pPr>
              <w:tabs>
                <w:tab w:val="left" w:pos="540"/>
              </w:tabs>
              <w:spacing w:line="276" w:lineRule="auto"/>
              <w:ind w:firstLine="12"/>
              <w:jc w:val="center"/>
              <w:rPr>
                <w:sz w:val="22"/>
                <w:szCs w:val="22"/>
              </w:rPr>
            </w:pPr>
            <w:r>
              <w:rPr>
                <w:sz w:val="22"/>
                <w:szCs w:val="22"/>
              </w:rPr>
              <w:t>2</w:t>
            </w:r>
          </w:p>
        </w:tc>
        <w:tc>
          <w:tcPr>
            <w:tcW w:w="1028" w:type="dxa"/>
            <w:tcBorders>
              <w:top w:val="single" w:sz="4" w:space="0" w:color="auto"/>
              <w:left w:val="single" w:sz="4" w:space="0" w:color="auto"/>
              <w:bottom w:val="single" w:sz="4" w:space="0" w:color="auto"/>
              <w:right w:val="single" w:sz="4" w:space="0" w:color="auto"/>
            </w:tcBorders>
          </w:tcPr>
          <w:p w:rsidR="0084637D" w:rsidRPr="00EC61D2" w:rsidRDefault="009543CC" w:rsidP="006A6079">
            <w:pPr>
              <w:tabs>
                <w:tab w:val="left" w:pos="540"/>
              </w:tabs>
              <w:spacing w:line="276" w:lineRule="auto"/>
              <w:ind w:firstLine="12"/>
              <w:jc w:val="center"/>
              <w:rPr>
                <w:sz w:val="22"/>
                <w:szCs w:val="22"/>
              </w:rPr>
            </w:pPr>
            <w:r>
              <w:rPr>
                <w:sz w:val="22"/>
                <w:szCs w:val="22"/>
              </w:rPr>
              <w:t>234</w:t>
            </w:r>
          </w:p>
        </w:tc>
        <w:tc>
          <w:tcPr>
            <w:tcW w:w="1039" w:type="dxa"/>
            <w:tcBorders>
              <w:top w:val="single" w:sz="4" w:space="0" w:color="auto"/>
              <w:left w:val="single" w:sz="4" w:space="0" w:color="auto"/>
              <w:bottom w:val="single" w:sz="4" w:space="0" w:color="auto"/>
              <w:right w:val="single" w:sz="4" w:space="0" w:color="auto"/>
            </w:tcBorders>
          </w:tcPr>
          <w:p w:rsidR="0084637D" w:rsidRPr="00EC61D2" w:rsidRDefault="009543CC" w:rsidP="006A6079">
            <w:pPr>
              <w:tabs>
                <w:tab w:val="left" w:pos="540"/>
              </w:tabs>
              <w:spacing w:line="276" w:lineRule="auto"/>
              <w:ind w:firstLine="12"/>
              <w:jc w:val="center"/>
              <w:rPr>
                <w:sz w:val="22"/>
                <w:szCs w:val="22"/>
              </w:rPr>
            </w:pPr>
            <w:r>
              <w:rPr>
                <w:sz w:val="22"/>
                <w:szCs w:val="22"/>
              </w:rPr>
              <w:t>234</w:t>
            </w:r>
          </w:p>
        </w:tc>
        <w:tc>
          <w:tcPr>
            <w:tcW w:w="1292" w:type="dxa"/>
            <w:tcBorders>
              <w:top w:val="single" w:sz="4" w:space="0" w:color="auto"/>
              <w:left w:val="single" w:sz="4" w:space="0" w:color="auto"/>
              <w:bottom w:val="single" w:sz="4" w:space="0" w:color="auto"/>
              <w:right w:val="single" w:sz="4" w:space="0" w:color="auto"/>
            </w:tcBorders>
          </w:tcPr>
          <w:p w:rsidR="0084637D" w:rsidRPr="00EC61D2" w:rsidRDefault="00F84A9E" w:rsidP="006A6079">
            <w:pPr>
              <w:tabs>
                <w:tab w:val="left" w:pos="540"/>
              </w:tabs>
              <w:spacing w:line="276" w:lineRule="auto"/>
              <w:ind w:firstLine="12"/>
              <w:jc w:val="center"/>
              <w:rPr>
                <w:sz w:val="22"/>
                <w:szCs w:val="22"/>
              </w:rPr>
            </w:pPr>
            <w:r>
              <w:rPr>
                <w:sz w:val="22"/>
                <w:szCs w:val="22"/>
              </w:rPr>
              <w:t>4,3</w:t>
            </w:r>
          </w:p>
        </w:tc>
        <w:tc>
          <w:tcPr>
            <w:tcW w:w="1195" w:type="dxa"/>
            <w:tcBorders>
              <w:top w:val="single" w:sz="4" w:space="0" w:color="auto"/>
              <w:left w:val="single" w:sz="4" w:space="0" w:color="auto"/>
              <w:bottom w:val="single" w:sz="4" w:space="0" w:color="auto"/>
              <w:right w:val="single" w:sz="4" w:space="0" w:color="auto"/>
            </w:tcBorders>
          </w:tcPr>
          <w:p w:rsidR="0084637D" w:rsidRPr="00EC61D2" w:rsidRDefault="00F84A9E" w:rsidP="006A6079">
            <w:pPr>
              <w:tabs>
                <w:tab w:val="left" w:pos="540"/>
              </w:tabs>
              <w:spacing w:line="276" w:lineRule="auto"/>
              <w:ind w:firstLine="12"/>
              <w:jc w:val="center"/>
              <w:rPr>
                <w:sz w:val="22"/>
                <w:szCs w:val="22"/>
              </w:rPr>
            </w:pPr>
            <w:r>
              <w:rPr>
                <w:sz w:val="22"/>
                <w:szCs w:val="22"/>
              </w:rPr>
              <w:t>4,3</w:t>
            </w:r>
          </w:p>
        </w:tc>
      </w:tr>
      <w:tr w:rsidR="0084637D" w:rsidRPr="00EC61D2">
        <w:trPr>
          <w:jc w:val="center"/>
        </w:trPr>
        <w:tc>
          <w:tcPr>
            <w:tcW w:w="601" w:type="dxa"/>
            <w:tcBorders>
              <w:top w:val="single" w:sz="4" w:space="0" w:color="auto"/>
              <w:left w:val="single" w:sz="4" w:space="0" w:color="auto"/>
              <w:bottom w:val="single" w:sz="4" w:space="0" w:color="auto"/>
              <w:right w:val="single" w:sz="4" w:space="0" w:color="auto"/>
            </w:tcBorders>
          </w:tcPr>
          <w:p w:rsidR="0084637D" w:rsidRDefault="0084637D" w:rsidP="006A6079">
            <w:pPr>
              <w:tabs>
                <w:tab w:val="left" w:pos="540"/>
              </w:tabs>
              <w:spacing w:line="276" w:lineRule="auto"/>
              <w:ind w:firstLine="12"/>
              <w:jc w:val="center"/>
              <w:rPr>
                <w:sz w:val="22"/>
                <w:szCs w:val="22"/>
              </w:rPr>
            </w:pPr>
            <w:r>
              <w:rPr>
                <w:sz w:val="22"/>
                <w:szCs w:val="22"/>
              </w:rPr>
              <w:t>5.</w:t>
            </w:r>
          </w:p>
        </w:tc>
        <w:tc>
          <w:tcPr>
            <w:tcW w:w="2125" w:type="dxa"/>
            <w:tcBorders>
              <w:top w:val="single" w:sz="4" w:space="0" w:color="auto"/>
              <w:left w:val="single" w:sz="4" w:space="0" w:color="auto"/>
              <w:bottom w:val="single" w:sz="4" w:space="0" w:color="auto"/>
              <w:right w:val="single" w:sz="4" w:space="0" w:color="auto"/>
            </w:tcBorders>
          </w:tcPr>
          <w:p w:rsidR="0084637D" w:rsidRDefault="0084637D" w:rsidP="006A6079">
            <w:pPr>
              <w:tabs>
                <w:tab w:val="left" w:pos="540"/>
              </w:tabs>
              <w:spacing w:line="276" w:lineRule="auto"/>
              <w:ind w:firstLine="12"/>
              <w:jc w:val="center"/>
              <w:rPr>
                <w:sz w:val="22"/>
                <w:szCs w:val="22"/>
              </w:rPr>
            </w:pPr>
            <w:r>
              <w:rPr>
                <w:sz w:val="22"/>
                <w:szCs w:val="22"/>
              </w:rPr>
              <w:t>2.5</w:t>
            </w:r>
          </w:p>
        </w:tc>
        <w:tc>
          <w:tcPr>
            <w:tcW w:w="2199" w:type="dxa"/>
            <w:tcBorders>
              <w:top w:val="single" w:sz="4" w:space="0" w:color="auto"/>
              <w:left w:val="single" w:sz="4" w:space="0" w:color="auto"/>
              <w:bottom w:val="single" w:sz="4" w:space="0" w:color="auto"/>
              <w:right w:val="single" w:sz="4" w:space="0" w:color="auto"/>
            </w:tcBorders>
          </w:tcPr>
          <w:p w:rsidR="0084637D" w:rsidRDefault="0084637D" w:rsidP="006A6079">
            <w:pPr>
              <w:tabs>
                <w:tab w:val="left" w:pos="540"/>
              </w:tabs>
              <w:spacing w:line="276" w:lineRule="auto"/>
              <w:ind w:firstLine="12"/>
              <w:jc w:val="center"/>
              <w:rPr>
                <w:sz w:val="22"/>
                <w:szCs w:val="22"/>
              </w:rPr>
            </w:pPr>
            <w:r>
              <w:rPr>
                <w:sz w:val="22"/>
                <w:szCs w:val="22"/>
              </w:rPr>
              <w:t>1</w:t>
            </w:r>
          </w:p>
        </w:tc>
        <w:tc>
          <w:tcPr>
            <w:tcW w:w="1028" w:type="dxa"/>
            <w:tcBorders>
              <w:top w:val="single" w:sz="4" w:space="0" w:color="auto"/>
              <w:left w:val="single" w:sz="4" w:space="0" w:color="auto"/>
              <w:bottom w:val="single" w:sz="4" w:space="0" w:color="auto"/>
              <w:right w:val="single" w:sz="4" w:space="0" w:color="auto"/>
            </w:tcBorders>
          </w:tcPr>
          <w:p w:rsidR="0084637D" w:rsidRPr="00EC61D2" w:rsidRDefault="00507799" w:rsidP="006A6079">
            <w:pPr>
              <w:tabs>
                <w:tab w:val="left" w:pos="540"/>
              </w:tabs>
              <w:spacing w:line="276" w:lineRule="auto"/>
              <w:ind w:firstLine="12"/>
              <w:jc w:val="center"/>
              <w:rPr>
                <w:sz w:val="22"/>
                <w:szCs w:val="22"/>
              </w:rPr>
            </w:pPr>
            <w:r>
              <w:rPr>
                <w:sz w:val="22"/>
                <w:szCs w:val="22"/>
              </w:rPr>
              <w:t>130</w:t>
            </w:r>
          </w:p>
        </w:tc>
        <w:tc>
          <w:tcPr>
            <w:tcW w:w="1039" w:type="dxa"/>
            <w:tcBorders>
              <w:top w:val="single" w:sz="4" w:space="0" w:color="auto"/>
              <w:left w:val="single" w:sz="4" w:space="0" w:color="auto"/>
              <w:bottom w:val="single" w:sz="4" w:space="0" w:color="auto"/>
              <w:right w:val="single" w:sz="4" w:space="0" w:color="auto"/>
            </w:tcBorders>
          </w:tcPr>
          <w:p w:rsidR="0084637D" w:rsidRPr="00EC61D2" w:rsidRDefault="00507799" w:rsidP="006A6079">
            <w:pPr>
              <w:tabs>
                <w:tab w:val="left" w:pos="540"/>
              </w:tabs>
              <w:spacing w:line="276" w:lineRule="auto"/>
              <w:ind w:firstLine="12"/>
              <w:jc w:val="center"/>
              <w:rPr>
                <w:sz w:val="22"/>
                <w:szCs w:val="22"/>
              </w:rPr>
            </w:pPr>
            <w:r>
              <w:rPr>
                <w:sz w:val="22"/>
                <w:szCs w:val="22"/>
              </w:rPr>
              <w:t>130</w:t>
            </w:r>
          </w:p>
        </w:tc>
        <w:tc>
          <w:tcPr>
            <w:tcW w:w="1292" w:type="dxa"/>
            <w:tcBorders>
              <w:top w:val="single" w:sz="4" w:space="0" w:color="auto"/>
              <w:left w:val="single" w:sz="4" w:space="0" w:color="auto"/>
              <w:bottom w:val="single" w:sz="4" w:space="0" w:color="auto"/>
              <w:right w:val="single" w:sz="4" w:space="0" w:color="auto"/>
            </w:tcBorders>
          </w:tcPr>
          <w:p w:rsidR="0084637D" w:rsidRPr="00EC61D2" w:rsidRDefault="00F84A9E" w:rsidP="006A6079">
            <w:pPr>
              <w:tabs>
                <w:tab w:val="left" w:pos="540"/>
              </w:tabs>
              <w:spacing w:line="276" w:lineRule="auto"/>
              <w:ind w:firstLine="12"/>
              <w:jc w:val="center"/>
              <w:rPr>
                <w:sz w:val="22"/>
                <w:szCs w:val="22"/>
              </w:rPr>
            </w:pPr>
            <w:r>
              <w:rPr>
                <w:sz w:val="22"/>
                <w:szCs w:val="22"/>
              </w:rPr>
              <w:t>2,0</w:t>
            </w:r>
          </w:p>
        </w:tc>
        <w:tc>
          <w:tcPr>
            <w:tcW w:w="1195" w:type="dxa"/>
            <w:tcBorders>
              <w:top w:val="single" w:sz="4" w:space="0" w:color="auto"/>
              <w:left w:val="single" w:sz="4" w:space="0" w:color="auto"/>
              <w:bottom w:val="single" w:sz="4" w:space="0" w:color="auto"/>
              <w:right w:val="single" w:sz="4" w:space="0" w:color="auto"/>
            </w:tcBorders>
          </w:tcPr>
          <w:p w:rsidR="0084637D" w:rsidRPr="00EC61D2" w:rsidRDefault="00F84A9E" w:rsidP="006A6079">
            <w:pPr>
              <w:tabs>
                <w:tab w:val="left" w:pos="540"/>
              </w:tabs>
              <w:spacing w:line="276" w:lineRule="auto"/>
              <w:ind w:firstLine="12"/>
              <w:jc w:val="center"/>
              <w:rPr>
                <w:sz w:val="22"/>
                <w:szCs w:val="22"/>
              </w:rPr>
            </w:pPr>
            <w:r>
              <w:rPr>
                <w:sz w:val="22"/>
                <w:szCs w:val="22"/>
              </w:rPr>
              <w:t>2,0</w:t>
            </w:r>
          </w:p>
        </w:tc>
      </w:tr>
      <w:tr w:rsidR="0084637D" w:rsidRPr="00EC61D2">
        <w:trPr>
          <w:jc w:val="center"/>
        </w:trPr>
        <w:tc>
          <w:tcPr>
            <w:tcW w:w="601" w:type="dxa"/>
            <w:tcBorders>
              <w:top w:val="single" w:sz="4" w:space="0" w:color="auto"/>
              <w:left w:val="single" w:sz="4" w:space="0" w:color="auto"/>
              <w:bottom w:val="single" w:sz="4" w:space="0" w:color="auto"/>
              <w:right w:val="single" w:sz="4" w:space="0" w:color="auto"/>
            </w:tcBorders>
          </w:tcPr>
          <w:p w:rsidR="0084637D" w:rsidRDefault="0084637D" w:rsidP="006A6079">
            <w:pPr>
              <w:tabs>
                <w:tab w:val="left" w:pos="540"/>
              </w:tabs>
              <w:spacing w:line="276" w:lineRule="auto"/>
              <w:ind w:firstLine="12"/>
              <w:jc w:val="center"/>
              <w:rPr>
                <w:sz w:val="22"/>
                <w:szCs w:val="22"/>
              </w:rPr>
            </w:pPr>
            <w:r>
              <w:rPr>
                <w:sz w:val="22"/>
                <w:szCs w:val="22"/>
              </w:rPr>
              <w:t>6.</w:t>
            </w:r>
          </w:p>
        </w:tc>
        <w:tc>
          <w:tcPr>
            <w:tcW w:w="2125" w:type="dxa"/>
            <w:tcBorders>
              <w:top w:val="single" w:sz="4" w:space="0" w:color="auto"/>
              <w:left w:val="single" w:sz="4" w:space="0" w:color="auto"/>
              <w:bottom w:val="single" w:sz="4" w:space="0" w:color="auto"/>
              <w:right w:val="single" w:sz="4" w:space="0" w:color="auto"/>
            </w:tcBorders>
          </w:tcPr>
          <w:p w:rsidR="0084637D" w:rsidRDefault="0084637D" w:rsidP="006A6079">
            <w:pPr>
              <w:tabs>
                <w:tab w:val="left" w:pos="540"/>
              </w:tabs>
              <w:spacing w:line="276" w:lineRule="auto"/>
              <w:ind w:firstLine="12"/>
              <w:jc w:val="center"/>
              <w:rPr>
                <w:sz w:val="22"/>
                <w:szCs w:val="22"/>
              </w:rPr>
            </w:pPr>
            <w:r>
              <w:rPr>
                <w:sz w:val="22"/>
                <w:szCs w:val="22"/>
              </w:rPr>
              <w:t>2.6</w:t>
            </w:r>
          </w:p>
        </w:tc>
        <w:tc>
          <w:tcPr>
            <w:tcW w:w="2199" w:type="dxa"/>
            <w:tcBorders>
              <w:top w:val="single" w:sz="4" w:space="0" w:color="auto"/>
              <w:left w:val="single" w:sz="4" w:space="0" w:color="auto"/>
              <w:bottom w:val="single" w:sz="4" w:space="0" w:color="auto"/>
              <w:right w:val="single" w:sz="4" w:space="0" w:color="auto"/>
            </w:tcBorders>
          </w:tcPr>
          <w:p w:rsidR="0084637D" w:rsidRDefault="0084637D" w:rsidP="006A6079">
            <w:pPr>
              <w:tabs>
                <w:tab w:val="left" w:pos="540"/>
              </w:tabs>
              <w:spacing w:line="276" w:lineRule="auto"/>
              <w:ind w:firstLine="12"/>
              <w:jc w:val="center"/>
              <w:rPr>
                <w:sz w:val="22"/>
                <w:szCs w:val="22"/>
              </w:rPr>
            </w:pPr>
            <w:r>
              <w:rPr>
                <w:sz w:val="22"/>
                <w:szCs w:val="22"/>
              </w:rPr>
              <w:t>1</w:t>
            </w:r>
          </w:p>
        </w:tc>
        <w:tc>
          <w:tcPr>
            <w:tcW w:w="1028" w:type="dxa"/>
            <w:tcBorders>
              <w:top w:val="single" w:sz="4" w:space="0" w:color="auto"/>
              <w:left w:val="single" w:sz="4" w:space="0" w:color="auto"/>
              <w:bottom w:val="single" w:sz="4" w:space="0" w:color="auto"/>
              <w:right w:val="single" w:sz="4" w:space="0" w:color="auto"/>
            </w:tcBorders>
          </w:tcPr>
          <w:p w:rsidR="0084637D" w:rsidRPr="00EC61D2" w:rsidRDefault="00507799" w:rsidP="006A6079">
            <w:pPr>
              <w:tabs>
                <w:tab w:val="left" w:pos="540"/>
              </w:tabs>
              <w:spacing w:line="276" w:lineRule="auto"/>
              <w:ind w:firstLine="12"/>
              <w:jc w:val="center"/>
              <w:rPr>
                <w:sz w:val="22"/>
                <w:szCs w:val="22"/>
              </w:rPr>
            </w:pPr>
            <w:r>
              <w:rPr>
                <w:sz w:val="22"/>
                <w:szCs w:val="22"/>
              </w:rPr>
              <w:t>67</w:t>
            </w:r>
          </w:p>
        </w:tc>
        <w:tc>
          <w:tcPr>
            <w:tcW w:w="1039" w:type="dxa"/>
            <w:tcBorders>
              <w:top w:val="single" w:sz="4" w:space="0" w:color="auto"/>
              <w:left w:val="single" w:sz="4" w:space="0" w:color="auto"/>
              <w:bottom w:val="single" w:sz="4" w:space="0" w:color="auto"/>
              <w:right w:val="single" w:sz="4" w:space="0" w:color="auto"/>
            </w:tcBorders>
          </w:tcPr>
          <w:p w:rsidR="0084637D" w:rsidRPr="00EC61D2" w:rsidRDefault="00507799" w:rsidP="006A6079">
            <w:pPr>
              <w:tabs>
                <w:tab w:val="left" w:pos="540"/>
              </w:tabs>
              <w:spacing w:line="276" w:lineRule="auto"/>
              <w:ind w:firstLine="12"/>
              <w:jc w:val="center"/>
              <w:rPr>
                <w:sz w:val="22"/>
                <w:szCs w:val="22"/>
              </w:rPr>
            </w:pPr>
            <w:r>
              <w:rPr>
                <w:sz w:val="22"/>
                <w:szCs w:val="22"/>
              </w:rPr>
              <w:t>67</w:t>
            </w:r>
          </w:p>
        </w:tc>
        <w:tc>
          <w:tcPr>
            <w:tcW w:w="1292" w:type="dxa"/>
            <w:tcBorders>
              <w:top w:val="single" w:sz="4" w:space="0" w:color="auto"/>
              <w:left w:val="single" w:sz="4" w:space="0" w:color="auto"/>
              <w:bottom w:val="single" w:sz="4" w:space="0" w:color="auto"/>
              <w:right w:val="single" w:sz="4" w:space="0" w:color="auto"/>
            </w:tcBorders>
          </w:tcPr>
          <w:p w:rsidR="0084637D" w:rsidRPr="00EC61D2" w:rsidRDefault="00F84A9E" w:rsidP="006A6079">
            <w:pPr>
              <w:tabs>
                <w:tab w:val="left" w:pos="540"/>
              </w:tabs>
              <w:spacing w:line="276" w:lineRule="auto"/>
              <w:ind w:firstLine="12"/>
              <w:jc w:val="center"/>
              <w:rPr>
                <w:sz w:val="22"/>
                <w:szCs w:val="22"/>
              </w:rPr>
            </w:pPr>
            <w:r>
              <w:rPr>
                <w:sz w:val="22"/>
                <w:szCs w:val="22"/>
              </w:rPr>
              <w:t>2,4</w:t>
            </w:r>
          </w:p>
        </w:tc>
        <w:tc>
          <w:tcPr>
            <w:tcW w:w="1195" w:type="dxa"/>
            <w:tcBorders>
              <w:top w:val="single" w:sz="4" w:space="0" w:color="auto"/>
              <w:left w:val="single" w:sz="4" w:space="0" w:color="auto"/>
              <w:bottom w:val="single" w:sz="4" w:space="0" w:color="auto"/>
              <w:right w:val="single" w:sz="4" w:space="0" w:color="auto"/>
            </w:tcBorders>
          </w:tcPr>
          <w:p w:rsidR="0084637D" w:rsidRPr="00EC61D2" w:rsidRDefault="00F84A9E" w:rsidP="006A6079">
            <w:pPr>
              <w:tabs>
                <w:tab w:val="left" w:pos="540"/>
              </w:tabs>
              <w:spacing w:line="276" w:lineRule="auto"/>
              <w:ind w:firstLine="12"/>
              <w:jc w:val="center"/>
              <w:rPr>
                <w:sz w:val="22"/>
                <w:szCs w:val="22"/>
              </w:rPr>
            </w:pPr>
            <w:r>
              <w:rPr>
                <w:sz w:val="22"/>
                <w:szCs w:val="22"/>
              </w:rPr>
              <w:t>2,4</w:t>
            </w:r>
          </w:p>
        </w:tc>
      </w:tr>
      <w:tr w:rsidR="0084637D" w:rsidRPr="00EC61D2">
        <w:trPr>
          <w:jc w:val="center"/>
        </w:trPr>
        <w:tc>
          <w:tcPr>
            <w:tcW w:w="601" w:type="dxa"/>
            <w:tcBorders>
              <w:top w:val="single" w:sz="4" w:space="0" w:color="auto"/>
              <w:left w:val="single" w:sz="4" w:space="0" w:color="auto"/>
              <w:bottom w:val="single" w:sz="4" w:space="0" w:color="auto"/>
              <w:right w:val="single" w:sz="4" w:space="0" w:color="auto"/>
            </w:tcBorders>
          </w:tcPr>
          <w:p w:rsidR="0084637D" w:rsidRDefault="0084637D" w:rsidP="006A6079">
            <w:pPr>
              <w:tabs>
                <w:tab w:val="left" w:pos="540"/>
              </w:tabs>
              <w:spacing w:line="276" w:lineRule="auto"/>
              <w:ind w:firstLine="12"/>
              <w:jc w:val="center"/>
              <w:rPr>
                <w:sz w:val="22"/>
                <w:szCs w:val="22"/>
              </w:rPr>
            </w:pPr>
            <w:r>
              <w:rPr>
                <w:sz w:val="22"/>
                <w:szCs w:val="22"/>
              </w:rPr>
              <w:t>7.</w:t>
            </w:r>
          </w:p>
        </w:tc>
        <w:tc>
          <w:tcPr>
            <w:tcW w:w="2125" w:type="dxa"/>
            <w:tcBorders>
              <w:top w:val="single" w:sz="4" w:space="0" w:color="auto"/>
              <w:left w:val="single" w:sz="4" w:space="0" w:color="auto"/>
              <w:bottom w:val="single" w:sz="4" w:space="0" w:color="auto"/>
              <w:right w:val="single" w:sz="4" w:space="0" w:color="auto"/>
            </w:tcBorders>
          </w:tcPr>
          <w:p w:rsidR="0084637D" w:rsidRDefault="0084637D" w:rsidP="006A6079">
            <w:pPr>
              <w:tabs>
                <w:tab w:val="left" w:pos="540"/>
              </w:tabs>
              <w:spacing w:line="276" w:lineRule="auto"/>
              <w:ind w:firstLine="12"/>
              <w:jc w:val="center"/>
              <w:rPr>
                <w:sz w:val="22"/>
                <w:szCs w:val="22"/>
              </w:rPr>
            </w:pPr>
            <w:r>
              <w:rPr>
                <w:sz w:val="22"/>
                <w:szCs w:val="22"/>
              </w:rPr>
              <w:t>2.8</w:t>
            </w:r>
          </w:p>
        </w:tc>
        <w:tc>
          <w:tcPr>
            <w:tcW w:w="2199" w:type="dxa"/>
            <w:tcBorders>
              <w:top w:val="single" w:sz="4" w:space="0" w:color="auto"/>
              <w:left w:val="single" w:sz="4" w:space="0" w:color="auto"/>
              <w:bottom w:val="single" w:sz="4" w:space="0" w:color="auto"/>
              <w:right w:val="single" w:sz="4" w:space="0" w:color="auto"/>
            </w:tcBorders>
          </w:tcPr>
          <w:p w:rsidR="0084637D" w:rsidRDefault="0084637D" w:rsidP="006A6079">
            <w:pPr>
              <w:tabs>
                <w:tab w:val="left" w:pos="540"/>
              </w:tabs>
              <w:spacing w:line="276" w:lineRule="auto"/>
              <w:ind w:firstLine="12"/>
              <w:jc w:val="center"/>
              <w:rPr>
                <w:sz w:val="22"/>
                <w:szCs w:val="22"/>
              </w:rPr>
            </w:pPr>
            <w:r>
              <w:rPr>
                <w:sz w:val="22"/>
                <w:szCs w:val="22"/>
              </w:rPr>
              <w:t>2</w:t>
            </w:r>
          </w:p>
        </w:tc>
        <w:tc>
          <w:tcPr>
            <w:tcW w:w="1028" w:type="dxa"/>
            <w:tcBorders>
              <w:top w:val="single" w:sz="4" w:space="0" w:color="auto"/>
              <w:left w:val="single" w:sz="4" w:space="0" w:color="auto"/>
              <w:bottom w:val="single" w:sz="4" w:space="0" w:color="auto"/>
              <w:right w:val="single" w:sz="4" w:space="0" w:color="auto"/>
            </w:tcBorders>
          </w:tcPr>
          <w:p w:rsidR="0084637D" w:rsidRPr="00EC61D2" w:rsidRDefault="00507799" w:rsidP="006A6079">
            <w:pPr>
              <w:tabs>
                <w:tab w:val="left" w:pos="540"/>
              </w:tabs>
              <w:spacing w:line="276" w:lineRule="auto"/>
              <w:ind w:firstLine="12"/>
              <w:jc w:val="center"/>
              <w:rPr>
                <w:sz w:val="22"/>
                <w:szCs w:val="22"/>
              </w:rPr>
            </w:pPr>
            <w:r>
              <w:rPr>
                <w:sz w:val="22"/>
                <w:szCs w:val="22"/>
              </w:rPr>
              <w:t>144</w:t>
            </w:r>
          </w:p>
        </w:tc>
        <w:tc>
          <w:tcPr>
            <w:tcW w:w="1039" w:type="dxa"/>
            <w:tcBorders>
              <w:top w:val="single" w:sz="4" w:space="0" w:color="auto"/>
              <w:left w:val="single" w:sz="4" w:space="0" w:color="auto"/>
              <w:bottom w:val="single" w:sz="4" w:space="0" w:color="auto"/>
              <w:right w:val="single" w:sz="4" w:space="0" w:color="auto"/>
            </w:tcBorders>
          </w:tcPr>
          <w:p w:rsidR="0084637D" w:rsidRPr="00EC61D2" w:rsidRDefault="00507799" w:rsidP="006A6079">
            <w:pPr>
              <w:tabs>
                <w:tab w:val="left" w:pos="540"/>
              </w:tabs>
              <w:spacing w:line="276" w:lineRule="auto"/>
              <w:ind w:firstLine="12"/>
              <w:jc w:val="center"/>
              <w:rPr>
                <w:sz w:val="22"/>
                <w:szCs w:val="22"/>
              </w:rPr>
            </w:pPr>
            <w:r>
              <w:rPr>
                <w:sz w:val="22"/>
                <w:szCs w:val="22"/>
              </w:rPr>
              <w:t>144</w:t>
            </w:r>
          </w:p>
        </w:tc>
        <w:tc>
          <w:tcPr>
            <w:tcW w:w="1292" w:type="dxa"/>
            <w:tcBorders>
              <w:top w:val="single" w:sz="4" w:space="0" w:color="auto"/>
              <w:left w:val="single" w:sz="4" w:space="0" w:color="auto"/>
              <w:bottom w:val="single" w:sz="4" w:space="0" w:color="auto"/>
              <w:right w:val="single" w:sz="4" w:space="0" w:color="auto"/>
            </w:tcBorders>
          </w:tcPr>
          <w:p w:rsidR="0084637D" w:rsidRPr="00EC61D2" w:rsidRDefault="00F84A9E" w:rsidP="006A6079">
            <w:pPr>
              <w:tabs>
                <w:tab w:val="left" w:pos="540"/>
              </w:tabs>
              <w:spacing w:line="276" w:lineRule="auto"/>
              <w:ind w:firstLine="12"/>
              <w:jc w:val="center"/>
              <w:rPr>
                <w:sz w:val="22"/>
                <w:szCs w:val="22"/>
              </w:rPr>
            </w:pPr>
            <w:r>
              <w:rPr>
                <w:sz w:val="22"/>
                <w:szCs w:val="22"/>
              </w:rPr>
              <w:t>3,3</w:t>
            </w:r>
          </w:p>
        </w:tc>
        <w:tc>
          <w:tcPr>
            <w:tcW w:w="1195" w:type="dxa"/>
            <w:tcBorders>
              <w:top w:val="single" w:sz="4" w:space="0" w:color="auto"/>
              <w:left w:val="single" w:sz="4" w:space="0" w:color="auto"/>
              <w:bottom w:val="single" w:sz="4" w:space="0" w:color="auto"/>
              <w:right w:val="single" w:sz="4" w:space="0" w:color="auto"/>
            </w:tcBorders>
          </w:tcPr>
          <w:p w:rsidR="0084637D" w:rsidRPr="00EC61D2" w:rsidRDefault="00F84A9E" w:rsidP="006A6079">
            <w:pPr>
              <w:tabs>
                <w:tab w:val="left" w:pos="540"/>
              </w:tabs>
              <w:spacing w:line="276" w:lineRule="auto"/>
              <w:ind w:firstLine="12"/>
              <w:jc w:val="center"/>
              <w:rPr>
                <w:sz w:val="22"/>
                <w:szCs w:val="22"/>
              </w:rPr>
            </w:pPr>
            <w:r>
              <w:rPr>
                <w:sz w:val="22"/>
                <w:szCs w:val="22"/>
              </w:rPr>
              <w:t>3,3</w:t>
            </w:r>
          </w:p>
        </w:tc>
      </w:tr>
      <w:tr w:rsidR="00A67DCF" w:rsidRPr="00EC61D2">
        <w:trPr>
          <w:jc w:val="center"/>
        </w:trPr>
        <w:tc>
          <w:tcPr>
            <w:tcW w:w="6992" w:type="dxa"/>
            <w:gridSpan w:val="5"/>
            <w:tcBorders>
              <w:top w:val="single" w:sz="4" w:space="0" w:color="auto"/>
              <w:left w:val="single" w:sz="4" w:space="0" w:color="auto"/>
              <w:bottom w:val="single" w:sz="4" w:space="0" w:color="auto"/>
              <w:right w:val="single" w:sz="4" w:space="0" w:color="auto"/>
            </w:tcBorders>
          </w:tcPr>
          <w:p w:rsidR="00A67DCF" w:rsidRPr="00EC61D2" w:rsidRDefault="00A67DCF" w:rsidP="006A6079">
            <w:pPr>
              <w:tabs>
                <w:tab w:val="left" w:pos="540"/>
              </w:tabs>
              <w:spacing w:line="276" w:lineRule="auto"/>
              <w:ind w:firstLine="12"/>
              <w:jc w:val="center"/>
              <w:rPr>
                <w:sz w:val="22"/>
                <w:szCs w:val="22"/>
              </w:rPr>
            </w:pPr>
            <w:r w:rsidRPr="00EC61D2">
              <w:rPr>
                <w:sz w:val="22"/>
                <w:szCs w:val="22"/>
              </w:rPr>
              <w:t>Iš viso lėšų</w:t>
            </w:r>
          </w:p>
        </w:tc>
        <w:tc>
          <w:tcPr>
            <w:tcW w:w="1292" w:type="dxa"/>
            <w:tcBorders>
              <w:top w:val="single" w:sz="4" w:space="0" w:color="auto"/>
              <w:left w:val="single" w:sz="4" w:space="0" w:color="auto"/>
              <w:bottom w:val="single" w:sz="4" w:space="0" w:color="auto"/>
              <w:right w:val="single" w:sz="4" w:space="0" w:color="auto"/>
            </w:tcBorders>
          </w:tcPr>
          <w:p w:rsidR="00A67DCF" w:rsidRPr="00EC61D2" w:rsidRDefault="00F84A9E" w:rsidP="006A6079">
            <w:pPr>
              <w:tabs>
                <w:tab w:val="left" w:pos="540"/>
              </w:tabs>
              <w:spacing w:line="276" w:lineRule="auto"/>
              <w:ind w:firstLine="12"/>
              <w:jc w:val="center"/>
              <w:rPr>
                <w:sz w:val="22"/>
                <w:szCs w:val="22"/>
              </w:rPr>
            </w:pPr>
            <w:r>
              <w:rPr>
                <w:sz w:val="22"/>
                <w:szCs w:val="22"/>
              </w:rPr>
              <w:t>16,0</w:t>
            </w:r>
          </w:p>
        </w:tc>
        <w:tc>
          <w:tcPr>
            <w:tcW w:w="1195" w:type="dxa"/>
            <w:tcBorders>
              <w:top w:val="single" w:sz="4" w:space="0" w:color="auto"/>
              <w:left w:val="single" w:sz="4" w:space="0" w:color="auto"/>
              <w:bottom w:val="single" w:sz="4" w:space="0" w:color="auto"/>
              <w:right w:val="single" w:sz="4" w:space="0" w:color="auto"/>
            </w:tcBorders>
          </w:tcPr>
          <w:p w:rsidR="00A67DCF" w:rsidRPr="00EC61D2" w:rsidRDefault="00F84A9E" w:rsidP="006A6079">
            <w:pPr>
              <w:tabs>
                <w:tab w:val="left" w:pos="540"/>
              </w:tabs>
              <w:spacing w:line="276" w:lineRule="auto"/>
              <w:ind w:firstLine="12"/>
              <w:jc w:val="center"/>
              <w:rPr>
                <w:sz w:val="22"/>
                <w:szCs w:val="22"/>
              </w:rPr>
            </w:pPr>
            <w:r>
              <w:rPr>
                <w:sz w:val="22"/>
                <w:szCs w:val="22"/>
              </w:rPr>
              <w:t>16,0</w:t>
            </w:r>
          </w:p>
        </w:tc>
      </w:tr>
    </w:tbl>
    <w:p w:rsidR="00A67DCF" w:rsidRDefault="00842E3B" w:rsidP="00842E3B">
      <w:pPr>
        <w:tabs>
          <w:tab w:val="left" w:pos="540"/>
        </w:tabs>
        <w:spacing w:line="276" w:lineRule="auto"/>
        <w:ind w:firstLine="12"/>
        <w:rPr>
          <w:sz w:val="20"/>
        </w:rPr>
      </w:pPr>
      <w:r>
        <w:rPr>
          <w:sz w:val="22"/>
          <w:szCs w:val="22"/>
        </w:rPr>
        <w:tab/>
      </w:r>
      <w:r w:rsidRPr="00BE59FF">
        <w:rPr>
          <w:sz w:val="20"/>
          <w:lang w:val="ru-RU"/>
        </w:rPr>
        <w:t>*</w:t>
      </w:r>
      <w:r w:rsidRPr="00BE59FF">
        <w:rPr>
          <w:sz w:val="20"/>
        </w:rPr>
        <w:t xml:space="preserve"> lėšos už 2014 m. nurodomos tūkst. litų.</w:t>
      </w:r>
    </w:p>
    <w:p w:rsidR="00842E3B" w:rsidRPr="00EC61D2" w:rsidRDefault="00842E3B" w:rsidP="00842E3B">
      <w:pPr>
        <w:tabs>
          <w:tab w:val="left" w:pos="540"/>
        </w:tabs>
        <w:spacing w:line="276" w:lineRule="auto"/>
        <w:ind w:firstLine="12"/>
        <w:rPr>
          <w:sz w:val="22"/>
          <w:szCs w:val="22"/>
        </w:rPr>
      </w:pPr>
    </w:p>
    <w:p w:rsidR="00A67DCF" w:rsidRPr="00EC61D2" w:rsidRDefault="00A67DCF" w:rsidP="006A6079">
      <w:pPr>
        <w:pStyle w:val="Pagrindiniotekstotrauka2"/>
        <w:spacing w:line="276" w:lineRule="auto"/>
        <w:ind w:left="0" w:firstLine="720"/>
        <w:rPr>
          <w:szCs w:val="22"/>
        </w:rPr>
      </w:pPr>
      <w:r w:rsidRPr="00EC61D2">
        <w:rPr>
          <w:szCs w:val="22"/>
        </w:rPr>
        <w:t>2.1. neinfekcinių ligų ir traumų profilaktikos ir kontrolės;</w:t>
      </w:r>
    </w:p>
    <w:p w:rsidR="00A67DCF" w:rsidRPr="00EC61D2" w:rsidRDefault="00A67DCF" w:rsidP="006A6079">
      <w:pPr>
        <w:pStyle w:val="Pagrindiniotekstotrauka2"/>
        <w:spacing w:line="276" w:lineRule="auto"/>
        <w:ind w:left="0" w:firstLine="720"/>
        <w:rPr>
          <w:szCs w:val="22"/>
        </w:rPr>
      </w:pPr>
      <w:r w:rsidRPr="00EC61D2">
        <w:rPr>
          <w:szCs w:val="22"/>
        </w:rPr>
        <w:t>2.2. užkrečiamųjų ligų profilaktikos ir kontrolės;</w:t>
      </w:r>
    </w:p>
    <w:p w:rsidR="00A67DCF" w:rsidRPr="00EC61D2" w:rsidRDefault="00A67DCF" w:rsidP="006A6079">
      <w:pPr>
        <w:pStyle w:val="Pagrindiniotekstotrauka2"/>
        <w:spacing w:line="276" w:lineRule="auto"/>
        <w:ind w:left="0" w:firstLine="720"/>
        <w:rPr>
          <w:szCs w:val="22"/>
        </w:rPr>
      </w:pPr>
      <w:r w:rsidRPr="00EC61D2">
        <w:rPr>
          <w:szCs w:val="22"/>
        </w:rPr>
        <w:t>2.3. alkoholio, tabako ir kitų psichoaktyviųjų medžiagų vartojimo prevencijos;</w:t>
      </w:r>
    </w:p>
    <w:p w:rsidR="00A67DCF" w:rsidRPr="00EC61D2" w:rsidRDefault="00A67DCF" w:rsidP="006A6079">
      <w:pPr>
        <w:pStyle w:val="Pagrindiniotekstotrauka2"/>
        <w:spacing w:line="276" w:lineRule="auto"/>
        <w:ind w:left="0" w:firstLine="720"/>
        <w:rPr>
          <w:szCs w:val="22"/>
        </w:rPr>
      </w:pPr>
      <w:r w:rsidRPr="00EC61D2">
        <w:rPr>
          <w:szCs w:val="22"/>
        </w:rPr>
        <w:t xml:space="preserve">2.4. psichikos sveikatos stiprinimo, savižudybių ir smurto prevencijos; </w:t>
      </w:r>
    </w:p>
    <w:p w:rsidR="00A67DCF" w:rsidRPr="00EC61D2" w:rsidRDefault="00A67DCF" w:rsidP="006A6079">
      <w:pPr>
        <w:pStyle w:val="Pagrindiniotekstotrauka2"/>
        <w:spacing w:line="276" w:lineRule="auto"/>
        <w:ind w:left="0" w:firstLine="720"/>
        <w:rPr>
          <w:szCs w:val="22"/>
        </w:rPr>
      </w:pPr>
      <w:r w:rsidRPr="00EC61D2">
        <w:rPr>
          <w:szCs w:val="22"/>
        </w:rPr>
        <w:t>2.5. vaikų ir jaunimo sveikatos išsaugojimo ir stiprinimo;</w:t>
      </w:r>
    </w:p>
    <w:p w:rsidR="00A67DCF" w:rsidRPr="00EC61D2" w:rsidRDefault="00A67DCF" w:rsidP="006A6079">
      <w:pPr>
        <w:pStyle w:val="Pagrindiniotekstotrauka2"/>
        <w:spacing w:line="276" w:lineRule="auto"/>
        <w:ind w:left="0" w:firstLine="720"/>
        <w:rPr>
          <w:szCs w:val="22"/>
        </w:rPr>
      </w:pPr>
      <w:r w:rsidRPr="00EC61D2">
        <w:rPr>
          <w:szCs w:val="22"/>
        </w:rPr>
        <w:t>2.6. gyventojų sveikos mitybos ir fizinio aktyvumo skatinimo;</w:t>
      </w:r>
    </w:p>
    <w:p w:rsidR="00A67DCF" w:rsidRPr="00EC61D2" w:rsidRDefault="00A67DCF" w:rsidP="006A6079">
      <w:pPr>
        <w:pStyle w:val="Pagrindiniotekstotrauka2"/>
        <w:spacing w:line="276" w:lineRule="auto"/>
        <w:ind w:left="0" w:firstLine="720"/>
        <w:rPr>
          <w:szCs w:val="22"/>
        </w:rPr>
      </w:pPr>
      <w:r w:rsidRPr="00EC61D2">
        <w:rPr>
          <w:szCs w:val="22"/>
        </w:rPr>
        <w:t>2.7. burnos ertmės organų ligų profilaktikos;</w:t>
      </w:r>
    </w:p>
    <w:p w:rsidR="00A67DCF" w:rsidRPr="00EC61D2" w:rsidRDefault="00A67DCF" w:rsidP="006A6079">
      <w:pPr>
        <w:pStyle w:val="Pagrindiniotekstotrauka2"/>
        <w:spacing w:line="276" w:lineRule="auto"/>
        <w:ind w:left="0" w:firstLine="720"/>
        <w:rPr>
          <w:szCs w:val="22"/>
        </w:rPr>
      </w:pPr>
      <w:r w:rsidRPr="00EC61D2">
        <w:rPr>
          <w:szCs w:val="22"/>
        </w:rPr>
        <w:t xml:space="preserve">2.8. bendruomenės sveikatos stiprinimo, sveikatos mokymo, šeimos planavimo konsultavimo, sveikatos žinių populiarinimo ir visuomenės sveikatos propagavimo; </w:t>
      </w:r>
    </w:p>
    <w:p w:rsidR="00A67DCF" w:rsidRPr="00EC61D2" w:rsidRDefault="00A67DCF" w:rsidP="006A6079">
      <w:pPr>
        <w:pStyle w:val="Pagrindiniotekstotrauka2"/>
        <w:spacing w:line="276" w:lineRule="auto"/>
        <w:ind w:left="0" w:firstLine="720"/>
        <w:rPr>
          <w:szCs w:val="22"/>
        </w:rPr>
      </w:pPr>
      <w:r w:rsidRPr="00EC61D2">
        <w:rPr>
          <w:szCs w:val="22"/>
        </w:rPr>
        <w:t>2.9. gyvenamosios aplinkos sveikatinimo;</w:t>
      </w:r>
    </w:p>
    <w:p w:rsidR="00A67DCF" w:rsidRPr="00EC61D2" w:rsidRDefault="00A67DCF" w:rsidP="006A6079">
      <w:pPr>
        <w:pStyle w:val="Pagrindiniotekstotrauka2"/>
        <w:spacing w:line="276" w:lineRule="auto"/>
        <w:ind w:left="0" w:firstLine="720"/>
        <w:rPr>
          <w:szCs w:val="22"/>
        </w:rPr>
      </w:pPr>
      <w:r w:rsidRPr="00EC61D2">
        <w:rPr>
          <w:szCs w:val="22"/>
        </w:rPr>
        <w:t xml:space="preserve">2.10. </w:t>
      </w:r>
      <w:r w:rsidR="00507A76">
        <w:rPr>
          <w:szCs w:val="22"/>
        </w:rPr>
        <w:t>S</w:t>
      </w:r>
      <w:r w:rsidRPr="00EC61D2">
        <w:rPr>
          <w:szCs w:val="22"/>
        </w:rPr>
        <w:t>avivaldybės visuomenės sveikatos stebėsenos;</w:t>
      </w:r>
    </w:p>
    <w:p w:rsidR="00A67DCF" w:rsidRPr="00EC61D2" w:rsidRDefault="00A67DCF" w:rsidP="006A6079">
      <w:pPr>
        <w:pStyle w:val="Pagrindiniotekstotrauka2"/>
        <w:spacing w:line="276" w:lineRule="auto"/>
        <w:ind w:left="0" w:firstLine="720"/>
        <w:rPr>
          <w:szCs w:val="22"/>
        </w:rPr>
      </w:pPr>
      <w:r w:rsidRPr="00EC61D2">
        <w:rPr>
          <w:szCs w:val="22"/>
        </w:rPr>
        <w:t>2.11. triukšmo prevencijos;</w:t>
      </w:r>
    </w:p>
    <w:p w:rsidR="00A67DCF" w:rsidRPr="00EC61D2" w:rsidRDefault="00A67DCF" w:rsidP="006A6079">
      <w:pPr>
        <w:pStyle w:val="Pagrindiniotekstotrauka2"/>
        <w:spacing w:line="276" w:lineRule="auto"/>
        <w:ind w:left="0" w:firstLine="720"/>
        <w:rPr>
          <w:szCs w:val="22"/>
        </w:rPr>
      </w:pPr>
      <w:r w:rsidRPr="00EC61D2">
        <w:rPr>
          <w:szCs w:val="22"/>
        </w:rPr>
        <w:t>2.12. prevencinės medicinos;</w:t>
      </w:r>
    </w:p>
    <w:p w:rsidR="00A67DCF" w:rsidRPr="00EC61D2" w:rsidRDefault="00A67DCF" w:rsidP="006A6079">
      <w:pPr>
        <w:pStyle w:val="Pagrindiniotekstotrauka2"/>
        <w:spacing w:line="276" w:lineRule="auto"/>
        <w:ind w:left="0" w:firstLine="720"/>
        <w:rPr>
          <w:szCs w:val="22"/>
        </w:rPr>
      </w:pPr>
      <w:r w:rsidRPr="00EC61D2">
        <w:rPr>
          <w:szCs w:val="22"/>
        </w:rPr>
        <w:t>2.13. kitų sričių visuomenės programos (įrašyti).</w:t>
      </w:r>
    </w:p>
    <w:p w:rsidR="00A67DCF" w:rsidRPr="00EC61D2" w:rsidRDefault="00A67DCF" w:rsidP="006A6079">
      <w:pPr>
        <w:tabs>
          <w:tab w:val="left" w:pos="540"/>
        </w:tabs>
        <w:spacing w:line="276" w:lineRule="auto"/>
        <w:ind w:firstLine="12"/>
        <w:jc w:val="center"/>
        <w:rPr>
          <w:sz w:val="22"/>
          <w:szCs w:val="22"/>
        </w:rPr>
      </w:pPr>
    </w:p>
    <w:p w:rsidR="00A67DCF" w:rsidRPr="00EC61D2" w:rsidRDefault="00A67DCF" w:rsidP="006A6079">
      <w:pPr>
        <w:tabs>
          <w:tab w:val="left" w:pos="0"/>
        </w:tabs>
        <w:spacing w:line="276" w:lineRule="auto"/>
        <w:jc w:val="center"/>
        <w:rPr>
          <w:sz w:val="22"/>
          <w:szCs w:val="22"/>
        </w:rPr>
      </w:pPr>
      <w:r w:rsidRPr="00EC61D2">
        <w:rPr>
          <w:sz w:val="22"/>
          <w:szCs w:val="22"/>
        </w:rPr>
        <w:lastRenderedPageBreak/>
        <w:t>3. SAVIVALDYBĖS BENDRUOMENĖS SVEIKATOS RĖMIMAS VISUOMENĖS SVEIKATOS RĖMIMO SPECIALIOSIOS PROGRAMOS LĖŠOMIS</w:t>
      </w:r>
    </w:p>
    <w:p w:rsidR="00A67DCF" w:rsidRPr="00EC61D2" w:rsidRDefault="00A67DCF" w:rsidP="006A6079">
      <w:pPr>
        <w:tabs>
          <w:tab w:val="left" w:pos="540"/>
        </w:tabs>
        <w:spacing w:line="276" w:lineRule="auto"/>
        <w:ind w:firstLine="709"/>
        <w:jc w:val="both"/>
        <w:rPr>
          <w:sz w:val="22"/>
          <w:szCs w:val="22"/>
        </w:rPr>
      </w:pPr>
    </w:p>
    <w:tbl>
      <w:tblPr>
        <w:tblW w:w="9256" w:type="dxa"/>
        <w:jc w:val="center"/>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0"/>
        <w:gridCol w:w="2060"/>
        <w:gridCol w:w="2684"/>
        <w:gridCol w:w="3902"/>
      </w:tblGrid>
      <w:tr w:rsidR="00A67DCF" w:rsidRPr="00EC61D2">
        <w:trPr>
          <w:trHeight w:val="433"/>
          <w:jc w:val="center"/>
        </w:trPr>
        <w:tc>
          <w:tcPr>
            <w:tcW w:w="610" w:type="dxa"/>
            <w:vAlign w:val="center"/>
          </w:tcPr>
          <w:p w:rsidR="00A67DCF" w:rsidRPr="00EC61D2" w:rsidRDefault="00A67DCF" w:rsidP="00507A76">
            <w:pPr>
              <w:tabs>
                <w:tab w:val="left" w:pos="540"/>
              </w:tabs>
              <w:ind w:firstLine="12"/>
              <w:jc w:val="center"/>
              <w:rPr>
                <w:sz w:val="22"/>
                <w:szCs w:val="22"/>
              </w:rPr>
            </w:pPr>
            <w:r w:rsidRPr="00EC61D2">
              <w:rPr>
                <w:sz w:val="22"/>
                <w:szCs w:val="22"/>
              </w:rPr>
              <w:t>Eil.Nr.</w:t>
            </w:r>
          </w:p>
        </w:tc>
        <w:tc>
          <w:tcPr>
            <w:tcW w:w="2060" w:type="dxa"/>
            <w:vAlign w:val="center"/>
          </w:tcPr>
          <w:p w:rsidR="00A67DCF" w:rsidRPr="00EC61D2" w:rsidRDefault="00A67DCF" w:rsidP="00507A76">
            <w:pPr>
              <w:tabs>
                <w:tab w:val="left" w:pos="540"/>
              </w:tabs>
              <w:ind w:firstLine="12"/>
              <w:jc w:val="center"/>
              <w:rPr>
                <w:sz w:val="22"/>
                <w:szCs w:val="22"/>
              </w:rPr>
            </w:pPr>
            <w:r w:rsidRPr="00EC61D2">
              <w:rPr>
                <w:sz w:val="22"/>
                <w:szCs w:val="22"/>
              </w:rPr>
              <w:t>Savivaldybės visuomenės sveikatos programų sritys</w:t>
            </w:r>
          </w:p>
        </w:tc>
        <w:tc>
          <w:tcPr>
            <w:tcW w:w="2684" w:type="dxa"/>
            <w:vAlign w:val="center"/>
          </w:tcPr>
          <w:p w:rsidR="00A67DCF" w:rsidRPr="00EC61D2" w:rsidRDefault="00A67DCF" w:rsidP="00507A76">
            <w:pPr>
              <w:tabs>
                <w:tab w:val="left" w:pos="540"/>
              </w:tabs>
              <w:ind w:firstLine="12"/>
              <w:jc w:val="center"/>
              <w:rPr>
                <w:sz w:val="22"/>
                <w:szCs w:val="22"/>
              </w:rPr>
            </w:pPr>
            <w:r w:rsidRPr="00EC61D2">
              <w:rPr>
                <w:sz w:val="22"/>
                <w:szCs w:val="22"/>
              </w:rPr>
              <w:t>Savivaldybės bendruomenės tikslinių grupių apibūdinimas</w:t>
            </w:r>
          </w:p>
        </w:tc>
        <w:tc>
          <w:tcPr>
            <w:tcW w:w="3902" w:type="dxa"/>
            <w:vAlign w:val="center"/>
          </w:tcPr>
          <w:p w:rsidR="00A67DCF" w:rsidRPr="00EC61D2" w:rsidRDefault="00A67DCF" w:rsidP="00507A76">
            <w:pPr>
              <w:tabs>
                <w:tab w:val="left" w:pos="540"/>
              </w:tabs>
              <w:ind w:firstLine="12"/>
              <w:jc w:val="center"/>
              <w:rPr>
                <w:sz w:val="22"/>
                <w:szCs w:val="22"/>
              </w:rPr>
            </w:pPr>
            <w:r w:rsidRPr="00EC61D2">
              <w:rPr>
                <w:sz w:val="22"/>
                <w:szCs w:val="22"/>
              </w:rPr>
              <w:t>Savivaldybės bendruomenės tikslinių grupių gautos naudos apibūdinimas</w:t>
            </w:r>
          </w:p>
        </w:tc>
      </w:tr>
      <w:tr w:rsidR="00A67DCF" w:rsidRPr="00EC61D2">
        <w:trPr>
          <w:jc w:val="center"/>
        </w:trPr>
        <w:tc>
          <w:tcPr>
            <w:tcW w:w="610" w:type="dxa"/>
          </w:tcPr>
          <w:p w:rsidR="00A67DCF" w:rsidRPr="00EC61D2" w:rsidRDefault="00A67DCF" w:rsidP="00507A76">
            <w:pPr>
              <w:tabs>
                <w:tab w:val="left" w:pos="540"/>
              </w:tabs>
              <w:ind w:firstLine="12"/>
              <w:jc w:val="center"/>
              <w:rPr>
                <w:sz w:val="22"/>
                <w:szCs w:val="22"/>
              </w:rPr>
            </w:pPr>
            <w:r w:rsidRPr="00EC61D2">
              <w:rPr>
                <w:sz w:val="22"/>
                <w:szCs w:val="22"/>
              </w:rPr>
              <w:t>1</w:t>
            </w:r>
          </w:p>
        </w:tc>
        <w:tc>
          <w:tcPr>
            <w:tcW w:w="2060" w:type="dxa"/>
          </w:tcPr>
          <w:p w:rsidR="00A67DCF" w:rsidRPr="00EC61D2" w:rsidRDefault="00A67DCF" w:rsidP="00507A76">
            <w:pPr>
              <w:tabs>
                <w:tab w:val="left" w:pos="540"/>
              </w:tabs>
              <w:ind w:firstLine="12"/>
              <w:jc w:val="center"/>
              <w:rPr>
                <w:sz w:val="22"/>
                <w:szCs w:val="22"/>
              </w:rPr>
            </w:pPr>
            <w:r w:rsidRPr="00EC61D2">
              <w:rPr>
                <w:sz w:val="22"/>
                <w:szCs w:val="22"/>
              </w:rPr>
              <w:t>2</w:t>
            </w:r>
          </w:p>
        </w:tc>
        <w:tc>
          <w:tcPr>
            <w:tcW w:w="2684" w:type="dxa"/>
          </w:tcPr>
          <w:p w:rsidR="00A67DCF" w:rsidRPr="00EC61D2" w:rsidRDefault="00A67DCF" w:rsidP="00507A76">
            <w:pPr>
              <w:tabs>
                <w:tab w:val="left" w:pos="540"/>
              </w:tabs>
              <w:ind w:firstLine="12"/>
              <w:jc w:val="center"/>
              <w:rPr>
                <w:sz w:val="22"/>
                <w:szCs w:val="22"/>
              </w:rPr>
            </w:pPr>
            <w:r w:rsidRPr="00EC61D2">
              <w:rPr>
                <w:sz w:val="22"/>
                <w:szCs w:val="22"/>
              </w:rPr>
              <w:t>3</w:t>
            </w:r>
          </w:p>
        </w:tc>
        <w:tc>
          <w:tcPr>
            <w:tcW w:w="3902" w:type="dxa"/>
          </w:tcPr>
          <w:p w:rsidR="00A67DCF" w:rsidRPr="00EC61D2" w:rsidRDefault="00A67DCF" w:rsidP="00507A76">
            <w:pPr>
              <w:tabs>
                <w:tab w:val="left" w:pos="540"/>
              </w:tabs>
              <w:ind w:firstLine="12"/>
              <w:jc w:val="center"/>
              <w:rPr>
                <w:sz w:val="22"/>
                <w:szCs w:val="22"/>
              </w:rPr>
            </w:pPr>
            <w:r w:rsidRPr="00EC61D2">
              <w:rPr>
                <w:sz w:val="22"/>
                <w:szCs w:val="22"/>
              </w:rPr>
              <w:t>4</w:t>
            </w:r>
          </w:p>
        </w:tc>
      </w:tr>
      <w:tr w:rsidR="00A67DCF" w:rsidRPr="00EC61D2">
        <w:trPr>
          <w:jc w:val="center"/>
        </w:trPr>
        <w:tc>
          <w:tcPr>
            <w:tcW w:w="610" w:type="dxa"/>
          </w:tcPr>
          <w:p w:rsidR="00A67DCF" w:rsidRPr="00EC61D2" w:rsidRDefault="008A0933" w:rsidP="00507A76">
            <w:pPr>
              <w:tabs>
                <w:tab w:val="left" w:pos="540"/>
              </w:tabs>
              <w:ind w:firstLine="12"/>
              <w:jc w:val="center"/>
              <w:rPr>
                <w:sz w:val="22"/>
                <w:szCs w:val="22"/>
              </w:rPr>
            </w:pPr>
            <w:r>
              <w:rPr>
                <w:sz w:val="22"/>
                <w:szCs w:val="22"/>
              </w:rPr>
              <w:t>1.</w:t>
            </w:r>
          </w:p>
        </w:tc>
        <w:tc>
          <w:tcPr>
            <w:tcW w:w="2060" w:type="dxa"/>
          </w:tcPr>
          <w:p w:rsidR="00A67DCF" w:rsidRPr="00EC61D2" w:rsidRDefault="008A0933" w:rsidP="00507A76">
            <w:pPr>
              <w:tabs>
                <w:tab w:val="left" w:pos="540"/>
              </w:tabs>
              <w:ind w:firstLine="12"/>
              <w:jc w:val="center"/>
              <w:rPr>
                <w:sz w:val="22"/>
                <w:szCs w:val="22"/>
              </w:rPr>
            </w:pPr>
            <w:r>
              <w:rPr>
                <w:sz w:val="22"/>
                <w:szCs w:val="22"/>
              </w:rPr>
              <w:t>2.1</w:t>
            </w:r>
          </w:p>
        </w:tc>
        <w:tc>
          <w:tcPr>
            <w:tcW w:w="2684" w:type="dxa"/>
          </w:tcPr>
          <w:p w:rsidR="00A67DCF" w:rsidRPr="00EC61D2" w:rsidRDefault="008A0933" w:rsidP="00507A76">
            <w:pPr>
              <w:tabs>
                <w:tab w:val="left" w:pos="540"/>
              </w:tabs>
              <w:ind w:firstLine="12"/>
              <w:jc w:val="center"/>
              <w:rPr>
                <w:sz w:val="22"/>
                <w:szCs w:val="22"/>
              </w:rPr>
            </w:pPr>
            <w:r>
              <w:rPr>
                <w:sz w:val="22"/>
                <w:szCs w:val="22"/>
              </w:rPr>
              <w:t>Bendruomenės nariai</w:t>
            </w:r>
          </w:p>
        </w:tc>
        <w:tc>
          <w:tcPr>
            <w:tcW w:w="3902" w:type="dxa"/>
          </w:tcPr>
          <w:p w:rsidR="00A67DCF" w:rsidRPr="00EC61D2" w:rsidRDefault="008A0933" w:rsidP="00507A76">
            <w:pPr>
              <w:tabs>
                <w:tab w:val="left" w:pos="540"/>
              </w:tabs>
              <w:ind w:firstLine="12"/>
              <w:jc w:val="center"/>
              <w:rPr>
                <w:sz w:val="22"/>
                <w:szCs w:val="22"/>
              </w:rPr>
            </w:pPr>
            <w:r>
              <w:rPr>
                <w:sz w:val="22"/>
                <w:szCs w:val="22"/>
              </w:rPr>
              <w:t>Bendruomenės slaugytoj</w:t>
            </w:r>
            <w:r w:rsidR="00507A76">
              <w:rPr>
                <w:sz w:val="22"/>
                <w:szCs w:val="22"/>
              </w:rPr>
              <w:t>ai</w:t>
            </w:r>
            <w:r>
              <w:rPr>
                <w:sz w:val="22"/>
                <w:szCs w:val="22"/>
              </w:rPr>
              <w:t xml:space="preserve"> mokė bendruomenės narius </w:t>
            </w:r>
            <w:r w:rsidR="00D26770">
              <w:rPr>
                <w:sz w:val="22"/>
                <w:szCs w:val="22"/>
              </w:rPr>
              <w:t>suteikti pirmąją pagalbą įvykus nelaimingiems atsitikimams, traumoms buityje, nudegus, nušalus, apsinuodijus</w:t>
            </w:r>
          </w:p>
        </w:tc>
      </w:tr>
      <w:tr w:rsidR="008A0933" w:rsidRPr="00EC61D2">
        <w:trPr>
          <w:jc w:val="center"/>
        </w:trPr>
        <w:tc>
          <w:tcPr>
            <w:tcW w:w="610" w:type="dxa"/>
          </w:tcPr>
          <w:p w:rsidR="008A0933" w:rsidRPr="00EC61D2" w:rsidRDefault="008A0933" w:rsidP="00507A76">
            <w:pPr>
              <w:tabs>
                <w:tab w:val="left" w:pos="540"/>
              </w:tabs>
              <w:jc w:val="center"/>
              <w:rPr>
                <w:sz w:val="22"/>
                <w:szCs w:val="22"/>
              </w:rPr>
            </w:pPr>
            <w:r>
              <w:rPr>
                <w:sz w:val="22"/>
                <w:szCs w:val="22"/>
              </w:rPr>
              <w:t>2.</w:t>
            </w:r>
          </w:p>
        </w:tc>
        <w:tc>
          <w:tcPr>
            <w:tcW w:w="2060" w:type="dxa"/>
          </w:tcPr>
          <w:p w:rsidR="008A0933" w:rsidRPr="00EC61D2" w:rsidRDefault="008A0933" w:rsidP="00507A76">
            <w:pPr>
              <w:tabs>
                <w:tab w:val="left" w:pos="540"/>
              </w:tabs>
              <w:ind w:firstLine="12"/>
              <w:jc w:val="center"/>
              <w:rPr>
                <w:sz w:val="22"/>
                <w:szCs w:val="22"/>
              </w:rPr>
            </w:pPr>
            <w:r>
              <w:rPr>
                <w:sz w:val="22"/>
                <w:szCs w:val="22"/>
              </w:rPr>
              <w:t>2.2</w:t>
            </w:r>
          </w:p>
        </w:tc>
        <w:tc>
          <w:tcPr>
            <w:tcW w:w="2684" w:type="dxa"/>
          </w:tcPr>
          <w:p w:rsidR="008A0933" w:rsidRPr="00EC61D2" w:rsidRDefault="005A678D" w:rsidP="00507A76">
            <w:pPr>
              <w:tabs>
                <w:tab w:val="left" w:pos="540"/>
              </w:tabs>
              <w:ind w:firstLine="12"/>
              <w:jc w:val="center"/>
              <w:rPr>
                <w:sz w:val="22"/>
                <w:szCs w:val="22"/>
              </w:rPr>
            </w:pPr>
            <w:r>
              <w:rPr>
                <w:sz w:val="22"/>
                <w:szCs w:val="22"/>
              </w:rPr>
              <w:t>L.</w:t>
            </w:r>
            <w:r w:rsidR="00507A76">
              <w:rPr>
                <w:sz w:val="22"/>
                <w:szCs w:val="22"/>
              </w:rPr>
              <w:t xml:space="preserve"> </w:t>
            </w:r>
            <w:r>
              <w:rPr>
                <w:sz w:val="22"/>
                <w:szCs w:val="22"/>
              </w:rPr>
              <w:t>Ivinskio gimnazijos mokiniai; socialinės rizikos šeimos ir jose augantys vaikai</w:t>
            </w:r>
          </w:p>
        </w:tc>
        <w:tc>
          <w:tcPr>
            <w:tcW w:w="3902" w:type="dxa"/>
          </w:tcPr>
          <w:p w:rsidR="008A0933" w:rsidRPr="00EC61D2" w:rsidRDefault="005A678D" w:rsidP="00507A76">
            <w:pPr>
              <w:tabs>
                <w:tab w:val="left" w:pos="540"/>
              </w:tabs>
              <w:ind w:firstLine="12"/>
              <w:jc w:val="center"/>
              <w:rPr>
                <w:sz w:val="22"/>
                <w:szCs w:val="22"/>
              </w:rPr>
            </w:pPr>
            <w:r>
              <w:rPr>
                <w:sz w:val="22"/>
                <w:szCs w:val="22"/>
              </w:rPr>
              <w:t>Organizuotas renginys tuberkuliozės dienai, paimti tuberkulino mėginiai. Socialinės rizikos šeimos aprūpintos medikamentinėmis priemonėmis nuo pedikuliozės ir niežų</w:t>
            </w:r>
          </w:p>
        </w:tc>
      </w:tr>
      <w:tr w:rsidR="008A0933" w:rsidRPr="00EC61D2">
        <w:trPr>
          <w:jc w:val="center"/>
        </w:trPr>
        <w:tc>
          <w:tcPr>
            <w:tcW w:w="610" w:type="dxa"/>
          </w:tcPr>
          <w:p w:rsidR="008A0933" w:rsidRPr="00EC61D2" w:rsidRDefault="008A0933" w:rsidP="00507A76">
            <w:pPr>
              <w:tabs>
                <w:tab w:val="left" w:pos="540"/>
              </w:tabs>
              <w:ind w:firstLine="12"/>
              <w:jc w:val="center"/>
              <w:rPr>
                <w:sz w:val="22"/>
                <w:szCs w:val="22"/>
              </w:rPr>
            </w:pPr>
            <w:r>
              <w:rPr>
                <w:sz w:val="22"/>
                <w:szCs w:val="22"/>
              </w:rPr>
              <w:t>3.</w:t>
            </w:r>
          </w:p>
        </w:tc>
        <w:tc>
          <w:tcPr>
            <w:tcW w:w="2060" w:type="dxa"/>
          </w:tcPr>
          <w:p w:rsidR="008A0933" w:rsidRPr="00EC61D2" w:rsidRDefault="002B747A" w:rsidP="00507A76">
            <w:pPr>
              <w:tabs>
                <w:tab w:val="left" w:pos="540"/>
              </w:tabs>
              <w:ind w:firstLine="12"/>
              <w:jc w:val="center"/>
              <w:rPr>
                <w:sz w:val="22"/>
                <w:szCs w:val="22"/>
              </w:rPr>
            </w:pPr>
            <w:r>
              <w:rPr>
                <w:sz w:val="22"/>
                <w:szCs w:val="22"/>
              </w:rPr>
              <w:t>2.3</w:t>
            </w:r>
          </w:p>
        </w:tc>
        <w:tc>
          <w:tcPr>
            <w:tcW w:w="2684" w:type="dxa"/>
          </w:tcPr>
          <w:p w:rsidR="008A0933" w:rsidRPr="00EC61D2" w:rsidRDefault="002B747A" w:rsidP="00507A76">
            <w:pPr>
              <w:tabs>
                <w:tab w:val="left" w:pos="540"/>
              </w:tabs>
              <w:ind w:firstLine="12"/>
              <w:jc w:val="center"/>
              <w:rPr>
                <w:sz w:val="22"/>
                <w:szCs w:val="22"/>
              </w:rPr>
            </w:pPr>
            <w:r>
              <w:rPr>
                <w:sz w:val="22"/>
                <w:szCs w:val="22"/>
              </w:rPr>
              <w:t>L.</w:t>
            </w:r>
            <w:r w:rsidR="00507A76">
              <w:rPr>
                <w:sz w:val="22"/>
                <w:szCs w:val="22"/>
              </w:rPr>
              <w:t xml:space="preserve"> </w:t>
            </w:r>
            <w:r>
              <w:rPr>
                <w:sz w:val="22"/>
                <w:szCs w:val="22"/>
              </w:rPr>
              <w:t>Ivinskio gimnazijos ir Žadvainių pagrindinės mokyklos bendruomenės</w:t>
            </w:r>
          </w:p>
        </w:tc>
        <w:tc>
          <w:tcPr>
            <w:tcW w:w="3902" w:type="dxa"/>
          </w:tcPr>
          <w:p w:rsidR="008A0933" w:rsidRPr="00EC61D2" w:rsidRDefault="002B747A" w:rsidP="00507A76">
            <w:pPr>
              <w:tabs>
                <w:tab w:val="left" w:pos="540"/>
              </w:tabs>
              <w:ind w:firstLine="12"/>
              <w:jc w:val="center"/>
              <w:rPr>
                <w:sz w:val="22"/>
                <w:szCs w:val="22"/>
              </w:rPr>
            </w:pPr>
            <w:r>
              <w:rPr>
                <w:sz w:val="22"/>
                <w:szCs w:val="22"/>
              </w:rPr>
              <w:t>Visus metus organizuoti renginiai mokyklų bendruomenėms: „Išmok teikti pirmąją pagalbą“, „</w:t>
            </w:r>
            <w:r w:rsidR="00507A76">
              <w:rPr>
                <w:sz w:val="22"/>
                <w:szCs w:val="22"/>
              </w:rPr>
              <w:t>P</w:t>
            </w:r>
            <w:r>
              <w:rPr>
                <w:sz w:val="22"/>
                <w:szCs w:val="22"/>
              </w:rPr>
              <w:t>asaulinė diena be taba</w:t>
            </w:r>
            <w:r w:rsidR="00507A76">
              <w:rPr>
                <w:sz w:val="22"/>
                <w:szCs w:val="22"/>
              </w:rPr>
              <w:t>ko“, „Pirmos pagalbos diena“, „T</w:t>
            </w:r>
            <w:r>
              <w:rPr>
                <w:sz w:val="22"/>
                <w:szCs w:val="22"/>
              </w:rPr>
              <w:t>arptautinė alkio diena“. Parengtas stendas, skirtas pasauline</w:t>
            </w:r>
            <w:r w:rsidR="002D2458">
              <w:rPr>
                <w:sz w:val="22"/>
                <w:szCs w:val="22"/>
              </w:rPr>
              <w:t>i kovos su AIDS dienai paminėti</w:t>
            </w:r>
            <w:r>
              <w:rPr>
                <w:sz w:val="22"/>
                <w:szCs w:val="22"/>
              </w:rPr>
              <w:t xml:space="preserve"> </w:t>
            </w:r>
          </w:p>
        </w:tc>
      </w:tr>
      <w:tr w:rsidR="008A0933" w:rsidRPr="00EC61D2">
        <w:trPr>
          <w:jc w:val="center"/>
        </w:trPr>
        <w:tc>
          <w:tcPr>
            <w:tcW w:w="610" w:type="dxa"/>
          </w:tcPr>
          <w:p w:rsidR="008A0933" w:rsidRPr="00EC61D2" w:rsidRDefault="008A0933" w:rsidP="00507A76">
            <w:pPr>
              <w:tabs>
                <w:tab w:val="left" w:pos="540"/>
              </w:tabs>
              <w:ind w:firstLine="12"/>
              <w:jc w:val="center"/>
              <w:rPr>
                <w:sz w:val="22"/>
                <w:szCs w:val="22"/>
              </w:rPr>
            </w:pPr>
            <w:r>
              <w:rPr>
                <w:sz w:val="22"/>
                <w:szCs w:val="22"/>
              </w:rPr>
              <w:t>4.</w:t>
            </w:r>
          </w:p>
        </w:tc>
        <w:tc>
          <w:tcPr>
            <w:tcW w:w="2060" w:type="dxa"/>
          </w:tcPr>
          <w:p w:rsidR="008A0933" w:rsidRPr="00EC61D2" w:rsidRDefault="002B747A" w:rsidP="00507A76">
            <w:pPr>
              <w:tabs>
                <w:tab w:val="left" w:pos="540"/>
              </w:tabs>
              <w:ind w:firstLine="12"/>
              <w:jc w:val="center"/>
              <w:rPr>
                <w:sz w:val="22"/>
                <w:szCs w:val="22"/>
              </w:rPr>
            </w:pPr>
            <w:r>
              <w:rPr>
                <w:sz w:val="22"/>
                <w:szCs w:val="22"/>
              </w:rPr>
              <w:t>2.4</w:t>
            </w:r>
          </w:p>
        </w:tc>
        <w:tc>
          <w:tcPr>
            <w:tcW w:w="2684" w:type="dxa"/>
          </w:tcPr>
          <w:p w:rsidR="008A0933" w:rsidRPr="00EC61D2" w:rsidRDefault="002B747A" w:rsidP="00507A76">
            <w:pPr>
              <w:tabs>
                <w:tab w:val="left" w:pos="540"/>
              </w:tabs>
              <w:ind w:firstLine="12"/>
              <w:jc w:val="center"/>
              <w:rPr>
                <w:sz w:val="22"/>
                <w:szCs w:val="22"/>
              </w:rPr>
            </w:pPr>
            <w:r>
              <w:rPr>
                <w:sz w:val="22"/>
                <w:szCs w:val="22"/>
              </w:rPr>
              <w:t>Socialinės rizikos šeimos</w:t>
            </w:r>
          </w:p>
        </w:tc>
        <w:tc>
          <w:tcPr>
            <w:tcW w:w="3902" w:type="dxa"/>
          </w:tcPr>
          <w:p w:rsidR="008A0933" w:rsidRPr="00EC61D2" w:rsidRDefault="002D2458" w:rsidP="00507A76">
            <w:pPr>
              <w:tabs>
                <w:tab w:val="left" w:pos="540"/>
              </w:tabs>
              <w:ind w:firstLine="12"/>
              <w:jc w:val="center"/>
              <w:rPr>
                <w:sz w:val="22"/>
                <w:szCs w:val="22"/>
              </w:rPr>
            </w:pPr>
            <w:r>
              <w:rPr>
                <w:sz w:val="22"/>
                <w:szCs w:val="22"/>
              </w:rPr>
              <w:t>Psichologas</w:t>
            </w:r>
            <w:r w:rsidR="00507A76">
              <w:rPr>
                <w:sz w:val="22"/>
                <w:szCs w:val="22"/>
              </w:rPr>
              <w:t>-</w:t>
            </w:r>
            <w:r>
              <w:rPr>
                <w:sz w:val="22"/>
                <w:szCs w:val="22"/>
              </w:rPr>
              <w:t xml:space="preserve">psichoterapeutas vedė užsiėmimus socialinės rizikos šeimoms ir jose augantiems vaikams. Vyko konsultacijos specialistams, dirbantiems su socialinės rizikos šeimomis. Organizuota veikla asmenims, siekiantiems atsisakyti alkoholio priklausomybės </w:t>
            </w:r>
          </w:p>
        </w:tc>
      </w:tr>
      <w:tr w:rsidR="008A0933" w:rsidRPr="00EC61D2">
        <w:trPr>
          <w:jc w:val="center"/>
        </w:trPr>
        <w:tc>
          <w:tcPr>
            <w:tcW w:w="610" w:type="dxa"/>
          </w:tcPr>
          <w:p w:rsidR="008A0933" w:rsidRPr="00EC61D2" w:rsidRDefault="008A0933" w:rsidP="00507A76">
            <w:pPr>
              <w:tabs>
                <w:tab w:val="left" w:pos="540"/>
              </w:tabs>
              <w:ind w:firstLine="12"/>
              <w:jc w:val="center"/>
              <w:rPr>
                <w:sz w:val="22"/>
                <w:szCs w:val="22"/>
              </w:rPr>
            </w:pPr>
            <w:r>
              <w:rPr>
                <w:sz w:val="22"/>
                <w:szCs w:val="22"/>
              </w:rPr>
              <w:t>5.</w:t>
            </w:r>
          </w:p>
        </w:tc>
        <w:tc>
          <w:tcPr>
            <w:tcW w:w="2060" w:type="dxa"/>
          </w:tcPr>
          <w:p w:rsidR="008A0933" w:rsidRPr="00EC61D2" w:rsidRDefault="002D2458" w:rsidP="00507A76">
            <w:pPr>
              <w:tabs>
                <w:tab w:val="left" w:pos="540"/>
              </w:tabs>
              <w:ind w:firstLine="12"/>
              <w:jc w:val="center"/>
              <w:rPr>
                <w:sz w:val="22"/>
                <w:szCs w:val="22"/>
              </w:rPr>
            </w:pPr>
            <w:r>
              <w:rPr>
                <w:sz w:val="22"/>
                <w:szCs w:val="22"/>
              </w:rPr>
              <w:t>2.5</w:t>
            </w:r>
          </w:p>
        </w:tc>
        <w:tc>
          <w:tcPr>
            <w:tcW w:w="2684" w:type="dxa"/>
          </w:tcPr>
          <w:p w:rsidR="008A0933" w:rsidRPr="00EC61D2" w:rsidRDefault="002D2458" w:rsidP="00507A76">
            <w:pPr>
              <w:tabs>
                <w:tab w:val="left" w:pos="540"/>
              </w:tabs>
              <w:ind w:firstLine="12"/>
              <w:jc w:val="center"/>
              <w:rPr>
                <w:sz w:val="22"/>
                <w:szCs w:val="22"/>
              </w:rPr>
            </w:pPr>
            <w:r>
              <w:rPr>
                <w:sz w:val="22"/>
                <w:szCs w:val="22"/>
              </w:rPr>
              <w:t>Lopšelio-darželio bendruomenė</w:t>
            </w:r>
          </w:p>
        </w:tc>
        <w:tc>
          <w:tcPr>
            <w:tcW w:w="3902" w:type="dxa"/>
          </w:tcPr>
          <w:p w:rsidR="008A0933" w:rsidRPr="00EC61D2" w:rsidRDefault="002D2458" w:rsidP="00507A76">
            <w:pPr>
              <w:tabs>
                <w:tab w:val="left" w:pos="540"/>
              </w:tabs>
              <w:ind w:firstLine="12"/>
              <w:jc w:val="center"/>
              <w:rPr>
                <w:sz w:val="22"/>
                <w:szCs w:val="22"/>
              </w:rPr>
            </w:pPr>
            <w:r>
              <w:rPr>
                <w:sz w:val="22"/>
                <w:szCs w:val="22"/>
              </w:rPr>
              <w:t>Organizuota vaikų piešinių paroda, sveikuolių savaitė</w:t>
            </w:r>
            <w:r w:rsidR="00D26770">
              <w:rPr>
                <w:sz w:val="22"/>
                <w:szCs w:val="22"/>
              </w:rPr>
              <w:t xml:space="preserve">. Tema tėvams </w:t>
            </w:r>
            <w:r w:rsidR="00507A76">
              <w:rPr>
                <w:sz w:val="22"/>
                <w:szCs w:val="22"/>
              </w:rPr>
              <w:t xml:space="preserve">– </w:t>
            </w:r>
            <w:r w:rsidR="00D26770">
              <w:rPr>
                <w:sz w:val="22"/>
                <w:szCs w:val="22"/>
              </w:rPr>
              <w:t>„</w:t>
            </w:r>
            <w:r w:rsidR="00507A76">
              <w:rPr>
                <w:sz w:val="22"/>
                <w:szCs w:val="22"/>
              </w:rPr>
              <w:t>V</w:t>
            </w:r>
            <w:r w:rsidR="00D26770">
              <w:rPr>
                <w:sz w:val="22"/>
                <w:szCs w:val="22"/>
              </w:rPr>
              <w:t xml:space="preserve">aiko emocijų raida ikimokykliniame amžiuje“ </w:t>
            </w:r>
          </w:p>
        </w:tc>
      </w:tr>
      <w:tr w:rsidR="008A0933" w:rsidRPr="00EC61D2">
        <w:trPr>
          <w:jc w:val="center"/>
        </w:trPr>
        <w:tc>
          <w:tcPr>
            <w:tcW w:w="610" w:type="dxa"/>
          </w:tcPr>
          <w:p w:rsidR="008A0933" w:rsidRPr="00EC61D2" w:rsidRDefault="008A0933" w:rsidP="00507A76">
            <w:pPr>
              <w:tabs>
                <w:tab w:val="left" w:pos="540"/>
              </w:tabs>
              <w:ind w:firstLine="12"/>
              <w:jc w:val="center"/>
              <w:rPr>
                <w:sz w:val="22"/>
                <w:szCs w:val="22"/>
              </w:rPr>
            </w:pPr>
            <w:r>
              <w:rPr>
                <w:sz w:val="22"/>
                <w:szCs w:val="22"/>
              </w:rPr>
              <w:t>6.</w:t>
            </w:r>
          </w:p>
        </w:tc>
        <w:tc>
          <w:tcPr>
            <w:tcW w:w="2060" w:type="dxa"/>
          </w:tcPr>
          <w:p w:rsidR="008A0933" w:rsidRPr="00EC61D2" w:rsidRDefault="00D26770" w:rsidP="00507A76">
            <w:pPr>
              <w:tabs>
                <w:tab w:val="left" w:pos="540"/>
              </w:tabs>
              <w:ind w:firstLine="12"/>
              <w:jc w:val="center"/>
              <w:rPr>
                <w:sz w:val="22"/>
                <w:szCs w:val="22"/>
              </w:rPr>
            </w:pPr>
            <w:r>
              <w:rPr>
                <w:sz w:val="22"/>
                <w:szCs w:val="22"/>
              </w:rPr>
              <w:t>2.6</w:t>
            </w:r>
          </w:p>
        </w:tc>
        <w:tc>
          <w:tcPr>
            <w:tcW w:w="2684" w:type="dxa"/>
          </w:tcPr>
          <w:p w:rsidR="008A0933" w:rsidRPr="00EC61D2" w:rsidRDefault="00D26770" w:rsidP="00507A76">
            <w:pPr>
              <w:tabs>
                <w:tab w:val="left" w:pos="540"/>
              </w:tabs>
              <w:ind w:firstLine="12"/>
              <w:jc w:val="center"/>
              <w:rPr>
                <w:sz w:val="22"/>
                <w:szCs w:val="22"/>
              </w:rPr>
            </w:pPr>
            <w:r>
              <w:rPr>
                <w:sz w:val="22"/>
                <w:szCs w:val="22"/>
              </w:rPr>
              <w:t>Sutrikusio intelekto žmonių globos bendrijos „Rietavo viltis“ nariai ir jų globėjai</w:t>
            </w:r>
          </w:p>
        </w:tc>
        <w:tc>
          <w:tcPr>
            <w:tcW w:w="3902" w:type="dxa"/>
          </w:tcPr>
          <w:p w:rsidR="008A0933" w:rsidRPr="00EC61D2" w:rsidRDefault="00D26770" w:rsidP="00507A76">
            <w:pPr>
              <w:tabs>
                <w:tab w:val="left" w:pos="540"/>
              </w:tabs>
              <w:ind w:firstLine="12"/>
              <w:jc w:val="center"/>
              <w:rPr>
                <w:sz w:val="22"/>
                <w:szCs w:val="22"/>
              </w:rPr>
            </w:pPr>
            <w:r>
              <w:rPr>
                <w:sz w:val="22"/>
                <w:szCs w:val="22"/>
              </w:rPr>
              <w:t>Organizuotas aktyvus laisvalaikis, judrieji žaidimai, išvyka po Savivaldybės apylinkes, pasivaikščiojimai botanikos taku</w:t>
            </w:r>
          </w:p>
        </w:tc>
      </w:tr>
      <w:tr w:rsidR="008A0933" w:rsidRPr="00EC61D2">
        <w:trPr>
          <w:jc w:val="center"/>
        </w:trPr>
        <w:tc>
          <w:tcPr>
            <w:tcW w:w="610" w:type="dxa"/>
          </w:tcPr>
          <w:p w:rsidR="008A0933" w:rsidRPr="00EC61D2" w:rsidRDefault="008A0933" w:rsidP="00507A76">
            <w:pPr>
              <w:tabs>
                <w:tab w:val="left" w:pos="540"/>
              </w:tabs>
              <w:ind w:firstLine="12"/>
              <w:jc w:val="center"/>
              <w:rPr>
                <w:sz w:val="22"/>
                <w:szCs w:val="22"/>
              </w:rPr>
            </w:pPr>
            <w:r>
              <w:rPr>
                <w:sz w:val="22"/>
                <w:szCs w:val="22"/>
              </w:rPr>
              <w:t>7.</w:t>
            </w:r>
          </w:p>
        </w:tc>
        <w:tc>
          <w:tcPr>
            <w:tcW w:w="2060" w:type="dxa"/>
          </w:tcPr>
          <w:p w:rsidR="008A0933" w:rsidRPr="00EC61D2" w:rsidRDefault="00D26770" w:rsidP="00507A76">
            <w:pPr>
              <w:tabs>
                <w:tab w:val="left" w:pos="540"/>
              </w:tabs>
              <w:ind w:firstLine="12"/>
              <w:jc w:val="center"/>
              <w:rPr>
                <w:sz w:val="22"/>
                <w:szCs w:val="22"/>
              </w:rPr>
            </w:pPr>
            <w:r>
              <w:rPr>
                <w:sz w:val="22"/>
                <w:szCs w:val="22"/>
              </w:rPr>
              <w:t>2.8</w:t>
            </w:r>
          </w:p>
        </w:tc>
        <w:tc>
          <w:tcPr>
            <w:tcW w:w="2684" w:type="dxa"/>
          </w:tcPr>
          <w:p w:rsidR="008A0933" w:rsidRPr="00EC61D2" w:rsidRDefault="00D26770" w:rsidP="00507A76">
            <w:pPr>
              <w:tabs>
                <w:tab w:val="left" w:pos="540"/>
              </w:tabs>
              <w:ind w:firstLine="12"/>
              <w:jc w:val="center"/>
              <w:rPr>
                <w:sz w:val="22"/>
                <w:szCs w:val="22"/>
              </w:rPr>
            </w:pPr>
            <w:r>
              <w:rPr>
                <w:sz w:val="22"/>
                <w:szCs w:val="22"/>
              </w:rPr>
              <w:t>Neįgalieji, Savivaldybės bendruomenė</w:t>
            </w:r>
          </w:p>
        </w:tc>
        <w:tc>
          <w:tcPr>
            <w:tcW w:w="3902" w:type="dxa"/>
          </w:tcPr>
          <w:p w:rsidR="008A0933" w:rsidRPr="00EC61D2" w:rsidRDefault="00D26770" w:rsidP="00507A76">
            <w:pPr>
              <w:tabs>
                <w:tab w:val="left" w:pos="540"/>
              </w:tabs>
              <w:ind w:firstLine="12"/>
              <w:jc w:val="center"/>
              <w:rPr>
                <w:sz w:val="22"/>
                <w:szCs w:val="22"/>
              </w:rPr>
            </w:pPr>
            <w:r>
              <w:rPr>
                <w:sz w:val="22"/>
                <w:szCs w:val="22"/>
              </w:rPr>
              <w:t>Bendruomenės nariai buvo mokomi sveikos gyvensenos, keičiant mitybos įpročius, didinant fizinį aktyvumą</w:t>
            </w:r>
          </w:p>
        </w:tc>
      </w:tr>
    </w:tbl>
    <w:p w:rsidR="00D26770" w:rsidRDefault="00D26770" w:rsidP="006A6079">
      <w:pPr>
        <w:pStyle w:val="Pagrindiniotekstotrauka2"/>
        <w:spacing w:line="276" w:lineRule="auto"/>
        <w:ind w:left="0" w:firstLine="720"/>
        <w:rPr>
          <w:szCs w:val="22"/>
        </w:rPr>
      </w:pPr>
    </w:p>
    <w:p w:rsidR="00A67DCF" w:rsidRPr="00EC61D2" w:rsidRDefault="00A67DCF" w:rsidP="006A6079">
      <w:pPr>
        <w:tabs>
          <w:tab w:val="left" w:pos="540"/>
        </w:tabs>
        <w:spacing w:line="276" w:lineRule="auto"/>
        <w:ind w:firstLine="709"/>
        <w:jc w:val="both"/>
        <w:rPr>
          <w:sz w:val="22"/>
          <w:szCs w:val="22"/>
        </w:rPr>
      </w:pPr>
    </w:p>
    <w:p w:rsidR="00A67DCF" w:rsidRPr="00EC61D2" w:rsidRDefault="00A67DCF" w:rsidP="006A6079">
      <w:pPr>
        <w:tabs>
          <w:tab w:val="left" w:pos="0"/>
        </w:tabs>
        <w:spacing w:line="276" w:lineRule="auto"/>
        <w:jc w:val="center"/>
        <w:rPr>
          <w:sz w:val="22"/>
          <w:szCs w:val="22"/>
        </w:rPr>
      </w:pPr>
      <w:r w:rsidRPr="00EC61D2">
        <w:rPr>
          <w:sz w:val="22"/>
          <w:szCs w:val="22"/>
        </w:rPr>
        <w:t>4. INFORMACIJOS APIE SAVIVALDYBĖS VISUOMENĖS SVEIKATOS RĖMIMO SPECIALIOSIOS PROGRAMOS ĮGYVENDINTAS PRIEMONES SKLAIDA</w:t>
      </w:r>
    </w:p>
    <w:p w:rsidR="00A67DCF" w:rsidRPr="00EC61D2" w:rsidRDefault="00A67DCF" w:rsidP="006A6079">
      <w:pPr>
        <w:tabs>
          <w:tab w:val="left" w:pos="540"/>
        </w:tabs>
        <w:spacing w:line="276" w:lineRule="auto"/>
        <w:ind w:firstLine="709"/>
        <w:jc w:val="both"/>
        <w:rPr>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1"/>
        <w:gridCol w:w="2860"/>
        <w:gridCol w:w="3544"/>
        <w:gridCol w:w="2267"/>
      </w:tblGrid>
      <w:tr w:rsidR="00A67DCF" w:rsidRPr="00EC61D2">
        <w:tc>
          <w:tcPr>
            <w:tcW w:w="651" w:type="dxa"/>
            <w:tcBorders>
              <w:top w:val="single" w:sz="4" w:space="0" w:color="000000"/>
              <w:left w:val="single" w:sz="4" w:space="0" w:color="000000"/>
              <w:bottom w:val="single" w:sz="4" w:space="0" w:color="000000"/>
              <w:right w:val="single" w:sz="4" w:space="0" w:color="000000"/>
            </w:tcBorders>
            <w:vAlign w:val="center"/>
          </w:tcPr>
          <w:p w:rsidR="00A67DCF" w:rsidRPr="00EC61D2" w:rsidRDefault="00A67DCF" w:rsidP="006A6079">
            <w:pPr>
              <w:tabs>
                <w:tab w:val="left" w:pos="540"/>
              </w:tabs>
              <w:spacing w:line="276" w:lineRule="auto"/>
              <w:ind w:firstLine="12"/>
              <w:jc w:val="center"/>
              <w:rPr>
                <w:sz w:val="22"/>
                <w:szCs w:val="22"/>
              </w:rPr>
            </w:pPr>
            <w:r w:rsidRPr="00EC61D2">
              <w:rPr>
                <w:sz w:val="22"/>
                <w:szCs w:val="22"/>
              </w:rPr>
              <w:t>Eil. Nr.</w:t>
            </w:r>
          </w:p>
        </w:tc>
        <w:tc>
          <w:tcPr>
            <w:tcW w:w="2860" w:type="dxa"/>
            <w:tcBorders>
              <w:top w:val="single" w:sz="4" w:space="0" w:color="000000"/>
              <w:left w:val="single" w:sz="4" w:space="0" w:color="000000"/>
              <w:bottom w:val="single" w:sz="4" w:space="0" w:color="000000"/>
              <w:right w:val="single" w:sz="4" w:space="0" w:color="000000"/>
            </w:tcBorders>
            <w:vAlign w:val="center"/>
          </w:tcPr>
          <w:p w:rsidR="00A67DCF" w:rsidRPr="00EC61D2" w:rsidRDefault="00A67DCF" w:rsidP="006A6079">
            <w:pPr>
              <w:tabs>
                <w:tab w:val="left" w:pos="540"/>
              </w:tabs>
              <w:spacing w:line="276" w:lineRule="auto"/>
              <w:ind w:firstLine="12"/>
              <w:jc w:val="center"/>
              <w:rPr>
                <w:sz w:val="22"/>
                <w:szCs w:val="22"/>
              </w:rPr>
            </w:pPr>
            <w:r w:rsidRPr="00EC61D2">
              <w:rPr>
                <w:sz w:val="22"/>
                <w:szCs w:val="22"/>
              </w:rPr>
              <w:t>Informavimo ir viešinimo priemonės pavadinimas</w:t>
            </w:r>
          </w:p>
        </w:tc>
        <w:tc>
          <w:tcPr>
            <w:tcW w:w="3544" w:type="dxa"/>
            <w:tcBorders>
              <w:top w:val="single" w:sz="4" w:space="0" w:color="000000"/>
              <w:left w:val="single" w:sz="4" w:space="0" w:color="000000"/>
              <w:bottom w:val="single" w:sz="4" w:space="0" w:color="000000"/>
              <w:right w:val="single" w:sz="4" w:space="0" w:color="000000"/>
            </w:tcBorders>
            <w:vAlign w:val="center"/>
          </w:tcPr>
          <w:p w:rsidR="00A67DCF" w:rsidRPr="00EC61D2" w:rsidRDefault="00A67DCF" w:rsidP="006A6079">
            <w:pPr>
              <w:tabs>
                <w:tab w:val="left" w:pos="540"/>
              </w:tabs>
              <w:spacing w:line="276" w:lineRule="auto"/>
              <w:ind w:firstLine="12"/>
              <w:jc w:val="center"/>
              <w:rPr>
                <w:sz w:val="22"/>
                <w:szCs w:val="22"/>
              </w:rPr>
            </w:pPr>
            <w:r w:rsidRPr="00EC61D2">
              <w:rPr>
                <w:sz w:val="22"/>
                <w:szCs w:val="22"/>
              </w:rPr>
              <w:t>Įgyvendintų informavimo ir viešinimo priemonių skaičius</w:t>
            </w:r>
          </w:p>
        </w:tc>
        <w:tc>
          <w:tcPr>
            <w:tcW w:w="2267" w:type="dxa"/>
            <w:tcBorders>
              <w:top w:val="single" w:sz="4" w:space="0" w:color="000000"/>
              <w:left w:val="single" w:sz="4" w:space="0" w:color="000000"/>
              <w:bottom w:val="single" w:sz="4" w:space="0" w:color="000000"/>
              <w:right w:val="single" w:sz="4" w:space="0" w:color="000000"/>
            </w:tcBorders>
            <w:vAlign w:val="center"/>
          </w:tcPr>
          <w:p w:rsidR="00A67DCF" w:rsidRPr="00EC61D2" w:rsidRDefault="00A67DCF" w:rsidP="00507A76">
            <w:pPr>
              <w:tabs>
                <w:tab w:val="left" w:pos="540"/>
              </w:tabs>
              <w:spacing w:line="276" w:lineRule="auto"/>
              <w:ind w:firstLine="12"/>
              <w:jc w:val="center"/>
              <w:rPr>
                <w:sz w:val="22"/>
                <w:szCs w:val="22"/>
              </w:rPr>
            </w:pPr>
            <w:r w:rsidRPr="00EC61D2">
              <w:rPr>
                <w:sz w:val="22"/>
                <w:szCs w:val="22"/>
              </w:rPr>
              <w:t xml:space="preserve">Paviešintų </w:t>
            </w:r>
            <w:r w:rsidR="00507A76">
              <w:rPr>
                <w:sz w:val="22"/>
                <w:szCs w:val="22"/>
              </w:rPr>
              <w:t>S</w:t>
            </w:r>
            <w:r w:rsidRPr="00EC61D2">
              <w:rPr>
                <w:sz w:val="22"/>
                <w:szCs w:val="22"/>
              </w:rPr>
              <w:t>avivaldybės visuomenės sveikatos programų skaičius</w:t>
            </w:r>
          </w:p>
        </w:tc>
      </w:tr>
      <w:tr w:rsidR="00A67DCF" w:rsidRPr="00EC61D2">
        <w:tc>
          <w:tcPr>
            <w:tcW w:w="651" w:type="dxa"/>
            <w:tcBorders>
              <w:top w:val="single" w:sz="4" w:space="0" w:color="000000"/>
              <w:left w:val="single" w:sz="4" w:space="0" w:color="000000"/>
              <w:bottom w:val="single" w:sz="4" w:space="0" w:color="000000"/>
              <w:right w:val="single" w:sz="4" w:space="0" w:color="000000"/>
            </w:tcBorders>
          </w:tcPr>
          <w:p w:rsidR="00A67DCF" w:rsidRPr="00EC61D2" w:rsidRDefault="00A67DCF" w:rsidP="006A6079">
            <w:pPr>
              <w:tabs>
                <w:tab w:val="left" w:pos="540"/>
              </w:tabs>
              <w:spacing w:line="276" w:lineRule="auto"/>
              <w:ind w:firstLine="12"/>
              <w:jc w:val="center"/>
              <w:rPr>
                <w:sz w:val="22"/>
                <w:szCs w:val="22"/>
              </w:rPr>
            </w:pPr>
            <w:r w:rsidRPr="00EC61D2">
              <w:rPr>
                <w:sz w:val="22"/>
                <w:szCs w:val="22"/>
              </w:rPr>
              <w:t>1</w:t>
            </w:r>
          </w:p>
        </w:tc>
        <w:tc>
          <w:tcPr>
            <w:tcW w:w="2860" w:type="dxa"/>
            <w:tcBorders>
              <w:top w:val="single" w:sz="4" w:space="0" w:color="000000"/>
              <w:left w:val="single" w:sz="4" w:space="0" w:color="000000"/>
              <w:bottom w:val="single" w:sz="4" w:space="0" w:color="000000"/>
              <w:right w:val="single" w:sz="4" w:space="0" w:color="000000"/>
            </w:tcBorders>
          </w:tcPr>
          <w:p w:rsidR="00A67DCF" w:rsidRPr="00EC61D2" w:rsidRDefault="00A67DCF" w:rsidP="006A6079">
            <w:pPr>
              <w:tabs>
                <w:tab w:val="left" w:pos="540"/>
              </w:tabs>
              <w:spacing w:line="276" w:lineRule="auto"/>
              <w:ind w:firstLine="12"/>
              <w:jc w:val="center"/>
              <w:rPr>
                <w:sz w:val="22"/>
                <w:szCs w:val="22"/>
              </w:rPr>
            </w:pPr>
            <w:r w:rsidRPr="00EC61D2">
              <w:rPr>
                <w:sz w:val="22"/>
                <w:szCs w:val="22"/>
              </w:rPr>
              <w:t>2</w:t>
            </w:r>
          </w:p>
        </w:tc>
        <w:tc>
          <w:tcPr>
            <w:tcW w:w="3544" w:type="dxa"/>
            <w:tcBorders>
              <w:top w:val="single" w:sz="4" w:space="0" w:color="000000"/>
              <w:left w:val="single" w:sz="4" w:space="0" w:color="000000"/>
              <w:bottom w:val="single" w:sz="4" w:space="0" w:color="000000"/>
              <w:right w:val="single" w:sz="4" w:space="0" w:color="000000"/>
            </w:tcBorders>
          </w:tcPr>
          <w:p w:rsidR="00A67DCF" w:rsidRPr="00EC61D2" w:rsidRDefault="00A67DCF" w:rsidP="006A6079">
            <w:pPr>
              <w:tabs>
                <w:tab w:val="left" w:pos="540"/>
              </w:tabs>
              <w:spacing w:line="276" w:lineRule="auto"/>
              <w:ind w:firstLine="12"/>
              <w:jc w:val="center"/>
              <w:rPr>
                <w:sz w:val="22"/>
                <w:szCs w:val="22"/>
              </w:rPr>
            </w:pPr>
            <w:r w:rsidRPr="00EC61D2">
              <w:rPr>
                <w:sz w:val="22"/>
                <w:szCs w:val="22"/>
              </w:rPr>
              <w:t>3</w:t>
            </w:r>
          </w:p>
        </w:tc>
        <w:tc>
          <w:tcPr>
            <w:tcW w:w="2267" w:type="dxa"/>
            <w:tcBorders>
              <w:top w:val="single" w:sz="4" w:space="0" w:color="000000"/>
              <w:left w:val="single" w:sz="4" w:space="0" w:color="000000"/>
              <w:bottom w:val="single" w:sz="4" w:space="0" w:color="000000"/>
              <w:right w:val="single" w:sz="4" w:space="0" w:color="000000"/>
            </w:tcBorders>
          </w:tcPr>
          <w:p w:rsidR="00A67DCF" w:rsidRPr="00EC61D2" w:rsidRDefault="00A67DCF" w:rsidP="006A6079">
            <w:pPr>
              <w:tabs>
                <w:tab w:val="left" w:pos="540"/>
              </w:tabs>
              <w:spacing w:line="276" w:lineRule="auto"/>
              <w:ind w:firstLine="12"/>
              <w:jc w:val="center"/>
              <w:rPr>
                <w:sz w:val="22"/>
                <w:szCs w:val="22"/>
              </w:rPr>
            </w:pPr>
            <w:r w:rsidRPr="00EC61D2">
              <w:rPr>
                <w:sz w:val="22"/>
                <w:szCs w:val="22"/>
              </w:rPr>
              <w:t>4</w:t>
            </w:r>
          </w:p>
        </w:tc>
      </w:tr>
      <w:tr w:rsidR="00A67DCF" w:rsidRPr="00EC61D2">
        <w:tc>
          <w:tcPr>
            <w:tcW w:w="651" w:type="dxa"/>
            <w:tcBorders>
              <w:top w:val="single" w:sz="4" w:space="0" w:color="000000"/>
              <w:left w:val="single" w:sz="4" w:space="0" w:color="000000"/>
              <w:bottom w:val="single" w:sz="4" w:space="0" w:color="000000"/>
              <w:right w:val="single" w:sz="4" w:space="0" w:color="000000"/>
            </w:tcBorders>
          </w:tcPr>
          <w:p w:rsidR="00A67DCF" w:rsidRPr="00EC61D2" w:rsidRDefault="00B6007F" w:rsidP="006A6079">
            <w:pPr>
              <w:tabs>
                <w:tab w:val="left" w:pos="540"/>
              </w:tabs>
              <w:spacing w:line="276" w:lineRule="auto"/>
              <w:ind w:firstLine="12"/>
              <w:jc w:val="center"/>
              <w:rPr>
                <w:sz w:val="22"/>
                <w:szCs w:val="22"/>
              </w:rPr>
            </w:pPr>
            <w:r>
              <w:rPr>
                <w:sz w:val="22"/>
                <w:szCs w:val="22"/>
              </w:rPr>
              <w:lastRenderedPageBreak/>
              <w:t>1.</w:t>
            </w:r>
          </w:p>
        </w:tc>
        <w:tc>
          <w:tcPr>
            <w:tcW w:w="2860" w:type="dxa"/>
            <w:tcBorders>
              <w:top w:val="single" w:sz="4" w:space="0" w:color="000000"/>
              <w:left w:val="single" w:sz="4" w:space="0" w:color="000000"/>
              <w:bottom w:val="single" w:sz="4" w:space="0" w:color="000000"/>
              <w:right w:val="single" w:sz="4" w:space="0" w:color="000000"/>
            </w:tcBorders>
          </w:tcPr>
          <w:p w:rsidR="00A67DCF" w:rsidRPr="00EC61D2" w:rsidRDefault="00B6007F" w:rsidP="006A6079">
            <w:pPr>
              <w:tabs>
                <w:tab w:val="left" w:pos="540"/>
              </w:tabs>
              <w:spacing w:line="276" w:lineRule="auto"/>
              <w:ind w:firstLine="12"/>
              <w:jc w:val="center"/>
              <w:rPr>
                <w:sz w:val="22"/>
                <w:szCs w:val="22"/>
              </w:rPr>
            </w:pPr>
            <w:r>
              <w:rPr>
                <w:sz w:val="22"/>
                <w:szCs w:val="22"/>
              </w:rPr>
              <w:t>2.2</w:t>
            </w:r>
          </w:p>
        </w:tc>
        <w:tc>
          <w:tcPr>
            <w:tcW w:w="3544" w:type="dxa"/>
            <w:tcBorders>
              <w:top w:val="single" w:sz="4" w:space="0" w:color="000000"/>
              <w:left w:val="single" w:sz="4" w:space="0" w:color="000000"/>
              <w:bottom w:val="single" w:sz="4" w:space="0" w:color="000000"/>
              <w:right w:val="single" w:sz="4" w:space="0" w:color="000000"/>
            </w:tcBorders>
          </w:tcPr>
          <w:p w:rsidR="00A67DCF" w:rsidRPr="00EC61D2" w:rsidRDefault="007C3076" w:rsidP="006A6079">
            <w:pPr>
              <w:tabs>
                <w:tab w:val="left" w:pos="540"/>
              </w:tabs>
              <w:spacing w:line="276" w:lineRule="auto"/>
              <w:ind w:firstLine="12"/>
              <w:jc w:val="center"/>
              <w:rPr>
                <w:sz w:val="22"/>
                <w:szCs w:val="22"/>
              </w:rPr>
            </w:pPr>
            <w:r>
              <w:rPr>
                <w:sz w:val="22"/>
                <w:szCs w:val="22"/>
              </w:rPr>
              <w:t>3</w:t>
            </w:r>
          </w:p>
        </w:tc>
        <w:tc>
          <w:tcPr>
            <w:tcW w:w="2267" w:type="dxa"/>
            <w:tcBorders>
              <w:top w:val="single" w:sz="4" w:space="0" w:color="000000"/>
              <w:left w:val="single" w:sz="4" w:space="0" w:color="000000"/>
              <w:bottom w:val="single" w:sz="4" w:space="0" w:color="000000"/>
              <w:right w:val="single" w:sz="4" w:space="0" w:color="000000"/>
            </w:tcBorders>
          </w:tcPr>
          <w:p w:rsidR="00A67DCF" w:rsidRPr="00EC61D2" w:rsidRDefault="00B6007F" w:rsidP="006A6079">
            <w:pPr>
              <w:tabs>
                <w:tab w:val="left" w:pos="540"/>
              </w:tabs>
              <w:spacing w:line="276" w:lineRule="auto"/>
              <w:ind w:firstLine="12"/>
              <w:jc w:val="center"/>
              <w:rPr>
                <w:sz w:val="22"/>
                <w:szCs w:val="22"/>
              </w:rPr>
            </w:pPr>
            <w:r>
              <w:rPr>
                <w:sz w:val="22"/>
                <w:szCs w:val="22"/>
              </w:rPr>
              <w:t>4</w:t>
            </w:r>
          </w:p>
        </w:tc>
      </w:tr>
      <w:tr w:rsidR="00B6007F" w:rsidRPr="00EC61D2">
        <w:tc>
          <w:tcPr>
            <w:tcW w:w="651" w:type="dxa"/>
            <w:tcBorders>
              <w:top w:val="single" w:sz="4" w:space="0" w:color="000000"/>
              <w:left w:val="single" w:sz="4" w:space="0" w:color="000000"/>
              <w:bottom w:val="single" w:sz="4" w:space="0" w:color="000000"/>
              <w:right w:val="single" w:sz="4" w:space="0" w:color="000000"/>
            </w:tcBorders>
          </w:tcPr>
          <w:p w:rsidR="00B6007F" w:rsidRDefault="00B6007F" w:rsidP="006A6079">
            <w:pPr>
              <w:tabs>
                <w:tab w:val="left" w:pos="540"/>
              </w:tabs>
              <w:spacing w:line="276" w:lineRule="auto"/>
              <w:ind w:firstLine="12"/>
              <w:jc w:val="center"/>
              <w:rPr>
                <w:sz w:val="22"/>
                <w:szCs w:val="22"/>
              </w:rPr>
            </w:pPr>
            <w:r>
              <w:rPr>
                <w:sz w:val="22"/>
                <w:szCs w:val="22"/>
              </w:rPr>
              <w:t>2.</w:t>
            </w:r>
          </w:p>
        </w:tc>
        <w:tc>
          <w:tcPr>
            <w:tcW w:w="2860" w:type="dxa"/>
            <w:tcBorders>
              <w:top w:val="single" w:sz="4" w:space="0" w:color="000000"/>
              <w:left w:val="single" w:sz="4" w:space="0" w:color="000000"/>
              <w:bottom w:val="single" w:sz="4" w:space="0" w:color="000000"/>
              <w:right w:val="single" w:sz="4" w:space="0" w:color="000000"/>
            </w:tcBorders>
          </w:tcPr>
          <w:p w:rsidR="00B6007F" w:rsidRPr="00EC61D2" w:rsidRDefault="00B6007F" w:rsidP="006A6079">
            <w:pPr>
              <w:tabs>
                <w:tab w:val="left" w:pos="540"/>
              </w:tabs>
              <w:spacing w:line="276" w:lineRule="auto"/>
              <w:ind w:firstLine="12"/>
              <w:jc w:val="center"/>
              <w:rPr>
                <w:sz w:val="22"/>
                <w:szCs w:val="22"/>
              </w:rPr>
            </w:pPr>
            <w:r>
              <w:rPr>
                <w:sz w:val="22"/>
                <w:szCs w:val="22"/>
              </w:rPr>
              <w:t>2.4</w:t>
            </w:r>
          </w:p>
        </w:tc>
        <w:tc>
          <w:tcPr>
            <w:tcW w:w="3544" w:type="dxa"/>
            <w:tcBorders>
              <w:top w:val="single" w:sz="4" w:space="0" w:color="000000"/>
              <w:left w:val="single" w:sz="4" w:space="0" w:color="000000"/>
              <w:bottom w:val="single" w:sz="4" w:space="0" w:color="000000"/>
              <w:right w:val="single" w:sz="4" w:space="0" w:color="000000"/>
            </w:tcBorders>
          </w:tcPr>
          <w:p w:rsidR="00B6007F" w:rsidRPr="00EC61D2" w:rsidRDefault="007C3076" w:rsidP="006A6079">
            <w:pPr>
              <w:tabs>
                <w:tab w:val="left" w:pos="540"/>
              </w:tabs>
              <w:spacing w:line="276" w:lineRule="auto"/>
              <w:ind w:firstLine="12"/>
              <w:jc w:val="center"/>
              <w:rPr>
                <w:sz w:val="22"/>
                <w:szCs w:val="22"/>
              </w:rPr>
            </w:pPr>
            <w:r>
              <w:rPr>
                <w:sz w:val="22"/>
                <w:szCs w:val="22"/>
              </w:rPr>
              <w:t>2</w:t>
            </w:r>
          </w:p>
        </w:tc>
        <w:tc>
          <w:tcPr>
            <w:tcW w:w="2267" w:type="dxa"/>
            <w:tcBorders>
              <w:top w:val="single" w:sz="4" w:space="0" w:color="000000"/>
              <w:left w:val="single" w:sz="4" w:space="0" w:color="000000"/>
              <w:bottom w:val="single" w:sz="4" w:space="0" w:color="000000"/>
              <w:right w:val="single" w:sz="4" w:space="0" w:color="000000"/>
            </w:tcBorders>
          </w:tcPr>
          <w:p w:rsidR="00B6007F" w:rsidRPr="00EC61D2" w:rsidRDefault="00B6007F" w:rsidP="006A6079">
            <w:pPr>
              <w:tabs>
                <w:tab w:val="left" w:pos="540"/>
              </w:tabs>
              <w:spacing w:line="276" w:lineRule="auto"/>
              <w:ind w:firstLine="12"/>
              <w:jc w:val="center"/>
              <w:rPr>
                <w:sz w:val="22"/>
                <w:szCs w:val="22"/>
              </w:rPr>
            </w:pPr>
            <w:r>
              <w:rPr>
                <w:sz w:val="22"/>
                <w:szCs w:val="22"/>
              </w:rPr>
              <w:t>5</w:t>
            </w:r>
          </w:p>
        </w:tc>
      </w:tr>
      <w:tr w:rsidR="00B6007F" w:rsidRPr="00EC61D2">
        <w:tc>
          <w:tcPr>
            <w:tcW w:w="651" w:type="dxa"/>
            <w:tcBorders>
              <w:top w:val="single" w:sz="4" w:space="0" w:color="000000"/>
              <w:left w:val="single" w:sz="4" w:space="0" w:color="000000"/>
              <w:bottom w:val="single" w:sz="4" w:space="0" w:color="000000"/>
              <w:right w:val="single" w:sz="4" w:space="0" w:color="000000"/>
            </w:tcBorders>
          </w:tcPr>
          <w:p w:rsidR="00B6007F" w:rsidRDefault="00B6007F" w:rsidP="006A6079">
            <w:pPr>
              <w:tabs>
                <w:tab w:val="left" w:pos="540"/>
              </w:tabs>
              <w:spacing w:line="276" w:lineRule="auto"/>
              <w:ind w:firstLine="12"/>
              <w:jc w:val="center"/>
              <w:rPr>
                <w:sz w:val="22"/>
                <w:szCs w:val="22"/>
              </w:rPr>
            </w:pPr>
            <w:r>
              <w:rPr>
                <w:sz w:val="22"/>
                <w:szCs w:val="22"/>
              </w:rPr>
              <w:t>3.</w:t>
            </w:r>
          </w:p>
        </w:tc>
        <w:tc>
          <w:tcPr>
            <w:tcW w:w="2860" w:type="dxa"/>
            <w:tcBorders>
              <w:top w:val="single" w:sz="4" w:space="0" w:color="000000"/>
              <w:left w:val="single" w:sz="4" w:space="0" w:color="000000"/>
              <w:bottom w:val="single" w:sz="4" w:space="0" w:color="000000"/>
              <w:right w:val="single" w:sz="4" w:space="0" w:color="000000"/>
            </w:tcBorders>
          </w:tcPr>
          <w:p w:rsidR="00B6007F" w:rsidRPr="00EC61D2" w:rsidRDefault="00B6007F" w:rsidP="006A6079">
            <w:pPr>
              <w:tabs>
                <w:tab w:val="left" w:pos="540"/>
              </w:tabs>
              <w:spacing w:line="276" w:lineRule="auto"/>
              <w:ind w:firstLine="12"/>
              <w:jc w:val="center"/>
              <w:rPr>
                <w:sz w:val="22"/>
                <w:szCs w:val="22"/>
              </w:rPr>
            </w:pPr>
            <w:r>
              <w:rPr>
                <w:sz w:val="22"/>
                <w:szCs w:val="22"/>
              </w:rPr>
              <w:t>2.5</w:t>
            </w:r>
          </w:p>
        </w:tc>
        <w:tc>
          <w:tcPr>
            <w:tcW w:w="3544" w:type="dxa"/>
            <w:tcBorders>
              <w:top w:val="single" w:sz="4" w:space="0" w:color="000000"/>
              <w:left w:val="single" w:sz="4" w:space="0" w:color="000000"/>
              <w:bottom w:val="single" w:sz="4" w:space="0" w:color="000000"/>
              <w:right w:val="single" w:sz="4" w:space="0" w:color="000000"/>
            </w:tcBorders>
          </w:tcPr>
          <w:p w:rsidR="00B6007F" w:rsidRPr="00EC61D2" w:rsidRDefault="007C3076" w:rsidP="006A6079">
            <w:pPr>
              <w:tabs>
                <w:tab w:val="left" w:pos="540"/>
              </w:tabs>
              <w:spacing w:line="276" w:lineRule="auto"/>
              <w:ind w:firstLine="12"/>
              <w:jc w:val="center"/>
              <w:rPr>
                <w:sz w:val="22"/>
                <w:szCs w:val="22"/>
              </w:rPr>
            </w:pPr>
            <w:r>
              <w:rPr>
                <w:sz w:val="22"/>
                <w:szCs w:val="22"/>
              </w:rPr>
              <w:t>1</w:t>
            </w:r>
          </w:p>
        </w:tc>
        <w:tc>
          <w:tcPr>
            <w:tcW w:w="2267" w:type="dxa"/>
            <w:tcBorders>
              <w:top w:val="single" w:sz="4" w:space="0" w:color="000000"/>
              <w:left w:val="single" w:sz="4" w:space="0" w:color="000000"/>
              <w:bottom w:val="single" w:sz="4" w:space="0" w:color="000000"/>
              <w:right w:val="single" w:sz="4" w:space="0" w:color="000000"/>
            </w:tcBorders>
          </w:tcPr>
          <w:p w:rsidR="00B6007F" w:rsidRPr="00EC61D2" w:rsidRDefault="00B6007F" w:rsidP="006A6079">
            <w:pPr>
              <w:tabs>
                <w:tab w:val="left" w:pos="540"/>
              </w:tabs>
              <w:spacing w:line="276" w:lineRule="auto"/>
              <w:ind w:firstLine="12"/>
              <w:jc w:val="center"/>
              <w:rPr>
                <w:sz w:val="22"/>
                <w:szCs w:val="22"/>
              </w:rPr>
            </w:pPr>
            <w:r>
              <w:rPr>
                <w:sz w:val="22"/>
                <w:szCs w:val="22"/>
              </w:rPr>
              <w:t>1</w:t>
            </w:r>
          </w:p>
        </w:tc>
      </w:tr>
    </w:tbl>
    <w:p w:rsidR="00A67DCF" w:rsidRPr="00EC61D2" w:rsidRDefault="00A67DCF" w:rsidP="006A6079">
      <w:pPr>
        <w:tabs>
          <w:tab w:val="left" w:pos="540"/>
        </w:tabs>
        <w:spacing w:line="276" w:lineRule="auto"/>
        <w:ind w:firstLine="709"/>
        <w:jc w:val="center"/>
        <w:rPr>
          <w:sz w:val="22"/>
          <w:szCs w:val="22"/>
        </w:rPr>
      </w:pPr>
    </w:p>
    <w:p w:rsidR="00A67DCF" w:rsidRPr="00507A76" w:rsidRDefault="00A67DCF" w:rsidP="00507A76">
      <w:pPr>
        <w:pStyle w:val="Pagrindiniotekstotrauka2"/>
        <w:ind w:left="0" w:firstLine="720"/>
        <w:jc w:val="left"/>
        <w:rPr>
          <w:sz w:val="24"/>
          <w:szCs w:val="24"/>
        </w:rPr>
      </w:pPr>
      <w:r w:rsidRPr="00507A76">
        <w:rPr>
          <w:sz w:val="24"/>
          <w:szCs w:val="24"/>
        </w:rPr>
        <w:t xml:space="preserve">2.2. informaciniai ir mokomieji renginiai, parodos, konferencijos, seminarai, konkursai ir supažindinimas su </w:t>
      </w:r>
      <w:r w:rsidR="00507A76" w:rsidRPr="00507A76">
        <w:rPr>
          <w:sz w:val="24"/>
          <w:szCs w:val="24"/>
        </w:rPr>
        <w:t>S</w:t>
      </w:r>
      <w:r w:rsidRPr="00507A76">
        <w:rPr>
          <w:sz w:val="24"/>
          <w:szCs w:val="24"/>
        </w:rPr>
        <w:t>avivaldybės visuomenės sveikatos programomis šalyje ir užsienyje;</w:t>
      </w:r>
    </w:p>
    <w:p w:rsidR="00A67DCF" w:rsidRPr="00507A76" w:rsidRDefault="00A67DCF" w:rsidP="00507A76">
      <w:pPr>
        <w:pStyle w:val="Pagrindiniotekstotrauka2"/>
        <w:ind w:left="0" w:firstLine="720"/>
        <w:jc w:val="left"/>
        <w:rPr>
          <w:sz w:val="24"/>
          <w:szCs w:val="24"/>
        </w:rPr>
      </w:pPr>
      <w:r w:rsidRPr="00507A76">
        <w:rPr>
          <w:sz w:val="24"/>
          <w:szCs w:val="24"/>
        </w:rPr>
        <w:t>2.4. spausdinti ir elektroniniai leidiniai (plakatai, lankstinukai, informaciniai biuleteniai, brošiūros, skrajutės, garso, vaizdo ir reklaminė medžiaga, kitos priemonės);</w:t>
      </w:r>
    </w:p>
    <w:p w:rsidR="00A67DCF" w:rsidRPr="00507A76" w:rsidRDefault="00A67DCF" w:rsidP="00507A76">
      <w:pPr>
        <w:pStyle w:val="Pagrindiniotekstotrauka2"/>
        <w:ind w:left="0" w:firstLine="720"/>
        <w:jc w:val="left"/>
        <w:rPr>
          <w:sz w:val="24"/>
          <w:szCs w:val="24"/>
        </w:rPr>
      </w:pPr>
      <w:r w:rsidRPr="00507A76">
        <w:rPr>
          <w:sz w:val="24"/>
          <w:szCs w:val="24"/>
        </w:rPr>
        <w:t>2.5. aiškin</w:t>
      </w:r>
      <w:r w:rsidR="00507A76" w:rsidRPr="00507A76">
        <w:rPr>
          <w:sz w:val="24"/>
          <w:szCs w:val="24"/>
        </w:rPr>
        <w:t>amieji ir informaciniai stendai.</w:t>
      </w:r>
    </w:p>
    <w:p w:rsidR="00A67DCF" w:rsidRPr="00EC61D2" w:rsidRDefault="00A67DCF" w:rsidP="006A6079">
      <w:pPr>
        <w:tabs>
          <w:tab w:val="left" w:pos="540"/>
        </w:tabs>
        <w:spacing w:line="276" w:lineRule="auto"/>
        <w:ind w:firstLine="709"/>
        <w:jc w:val="center"/>
        <w:rPr>
          <w:sz w:val="22"/>
          <w:szCs w:val="22"/>
        </w:rPr>
      </w:pPr>
    </w:p>
    <w:p w:rsidR="00A67DCF" w:rsidRPr="00EC61D2" w:rsidRDefault="00A67DCF" w:rsidP="006A6079">
      <w:pPr>
        <w:tabs>
          <w:tab w:val="left" w:pos="0"/>
        </w:tabs>
        <w:spacing w:line="276" w:lineRule="auto"/>
        <w:jc w:val="center"/>
        <w:rPr>
          <w:sz w:val="22"/>
          <w:szCs w:val="22"/>
        </w:rPr>
      </w:pPr>
      <w:r w:rsidRPr="00EC61D2">
        <w:rPr>
          <w:sz w:val="22"/>
          <w:szCs w:val="22"/>
        </w:rPr>
        <w:t>5. SAVIVALDYBĖS VISUOMENĖS SVEIKATOS RĖMIMO SPECIALIOSIOS PROGRAMOS ADMINISTRAVIMO TOBULINIMAS</w:t>
      </w:r>
    </w:p>
    <w:p w:rsidR="00A67DCF" w:rsidRPr="00EC61D2" w:rsidRDefault="00A67DCF" w:rsidP="006A6079">
      <w:pPr>
        <w:tabs>
          <w:tab w:val="left" w:pos="540"/>
        </w:tabs>
        <w:spacing w:line="276" w:lineRule="auto"/>
        <w:ind w:firstLine="709"/>
        <w:jc w:val="both"/>
        <w:rPr>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0"/>
        <w:gridCol w:w="4551"/>
        <w:gridCol w:w="4111"/>
      </w:tblGrid>
      <w:tr w:rsidR="00A67DCF" w:rsidRPr="00EC61D2">
        <w:tc>
          <w:tcPr>
            <w:tcW w:w="660" w:type="dxa"/>
            <w:tcBorders>
              <w:top w:val="single" w:sz="4" w:space="0" w:color="000000"/>
              <w:left w:val="single" w:sz="4" w:space="0" w:color="000000"/>
              <w:bottom w:val="single" w:sz="4" w:space="0" w:color="000000"/>
              <w:right w:val="single" w:sz="4" w:space="0" w:color="000000"/>
            </w:tcBorders>
            <w:vAlign w:val="center"/>
          </w:tcPr>
          <w:p w:rsidR="00A67DCF" w:rsidRPr="00EC61D2" w:rsidRDefault="00A67DCF" w:rsidP="006A6079">
            <w:pPr>
              <w:tabs>
                <w:tab w:val="left" w:pos="540"/>
              </w:tabs>
              <w:spacing w:line="276" w:lineRule="auto"/>
              <w:ind w:firstLine="12"/>
              <w:jc w:val="center"/>
              <w:rPr>
                <w:sz w:val="22"/>
                <w:szCs w:val="22"/>
              </w:rPr>
            </w:pPr>
            <w:r w:rsidRPr="00EC61D2">
              <w:rPr>
                <w:sz w:val="22"/>
                <w:szCs w:val="22"/>
              </w:rPr>
              <w:t>Eil. Nr.</w:t>
            </w:r>
          </w:p>
        </w:tc>
        <w:tc>
          <w:tcPr>
            <w:tcW w:w="4551" w:type="dxa"/>
            <w:tcBorders>
              <w:top w:val="single" w:sz="4" w:space="0" w:color="000000"/>
              <w:left w:val="single" w:sz="4" w:space="0" w:color="000000"/>
              <w:bottom w:val="single" w:sz="4" w:space="0" w:color="000000"/>
              <w:right w:val="single" w:sz="4" w:space="0" w:color="000000"/>
            </w:tcBorders>
            <w:vAlign w:val="center"/>
          </w:tcPr>
          <w:p w:rsidR="00A67DCF" w:rsidRPr="00EC61D2" w:rsidRDefault="00A67DCF" w:rsidP="006A6079">
            <w:pPr>
              <w:tabs>
                <w:tab w:val="left" w:pos="540"/>
              </w:tabs>
              <w:spacing w:line="276" w:lineRule="auto"/>
              <w:ind w:firstLine="12"/>
              <w:jc w:val="center"/>
              <w:rPr>
                <w:sz w:val="22"/>
                <w:szCs w:val="22"/>
              </w:rPr>
            </w:pPr>
            <w:r w:rsidRPr="00EC61D2">
              <w:rPr>
                <w:sz w:val="22"/>
                <w:szCs w:val="22"/>
              </w:rPr>
              <w:t>Problemos, susijusios su Savivaldybės visuomenės sveikatos rėmimo specialiosios programos administravimu</w:t>
            </w:r>
          </w:p>
        </w:tc>
        <w:tc>
          <w:tcPr>
            <w:tcW w:w="4111" w:type="dxa"/>
            <w:tcBorders>
              <w:top w:val="single" w:sz="4" w:space="0" w:color="000000"/>
              <w:left w:val="single" w:sz="4" w:space="0" w:color="000000"/>
              <w:bottom w:val="single" w:sz="4" w:space="0" w:color="000000"/>
              <w:right w:val="single" w:sz="4" w:space="0" w:color="000000"/>
            </w:tcBorders>
            <w:vAlign w:val="center"/>
          </w:tcPr>
          <w:p w:rsidR="00A67DCF" w:rsidRPr="00EC61D2" w:rsidRDefault="00A67DCF" w:rsidP="00507A76">
            <w:pPr>
              <w:tabs>
                <w:tab w:val="left" w:pos="540"/>
              </w:tabs>
              <w:spacing w:line="276" w:lineRule="auto"/>
              <w:ind w:firstLine="12"/>
              <w:jc w:val="center"/>
              <w:rPr>
                <w:sz w:val="22"/>
                <w:szCs w:val="22"/>
              </w:rPr>
            </w:pPr>
            <w:r w:rsidRPr="00EC61D2">
              <w:rPr>
                <w:sz w:val="22"/>
                <w:szCs w:val="22"/>
              </w:rPr>
              <w:t xml:space="preserve">Pasiūlymai, kaip tobulinti </w:t>
            </w:r>
            <w:r w:rsidR="00507A76">
              <w:rPr>
                <w:sz w:val="22"/>
                <w:szCs w:val="22"/>
              </w:rPr>
              <w:t>S</w:t>
            </w:r>
            <w:r w:rsidRPr="00EC61D2">
              <w:rPr>
                <w:sz w:val="22"/>
                <w:szCs w:val="22"/>
              </w:rPr>
              <w:t>avivaldybės visuomenės sveikatos programų rengimą, finansavimą ir įgyvendinimą</w:t>
            </w:r>
          </w:p>
        </w:tc>
      </w:tr>
      <w:tr w:rsidR="00A67DCF" w:rsidRPr="00EC61D2">
        <w:trPr>
          <w:trHeight w:val="152"/>
        </w:trPr>
        <w:tc>
          <w:tcPr>
            <w:tcW w:w="660" w:type="dxa"/>
            <w:tcBorders>
              <w:top w:val="single" w:sz="4" w:space="0" w:color="000000"/>
              <w:left w:val="single" w:sz="4" w:space="0" w:color="000000"/>
              <w:bottom w:val="single" w:sz="4" w:space="0" w:color="000000"/>
              <w:right w:val="single" w:sz="4" w:space="0" w:color="000000"/>
            </w:tcBorders>
          </w:tcPr>
          <w:p w:rsidR="00A67DCF" w:rsidRPr="00EC61D2" w:rsidRDefault="00A67DCF" w:rsidP="006A6079">
            <w:pPr>
              <w:tabs>
                <w:tab w:val="left" w:pos="540"/>
              </w:tabs>
              <w:spacing w:line="276" w:lineRule="auto"/>
              <w:ind w:firstLine="12"/>
              <w:jc w:val="center"/>
              <w:rPr>
                <w:sz w:val="22"/>
                <w:szCs w:val="22"/>
              </w:rPr>
            </w:pPr>
            <w:r w:rsidRPr="00EC61D2">
              <w:rPr>
                <w:sz w:val="22"/>
                <w:szCs w:val="22"/>
              </w:rPr>
              <w:t>1</w:t>
            </w:r>
          </w:p>
        </w:tc>
        <w:tc>
          <w:tcPr>
            <w:tcW w:w="4551" w:type="dxa"/>
            <w:tcBorders>
              <w:top w:val="single" w:sz="4" w:space="0" w:color="000000"/>
              <w:left w:val="single" w:sz="4" w:space="0" w:color="000000"/>
              <w:bottom w:val="single" w:sz="4" w:space="0" w:color="000000"/>
              <w:right w:val="single" w:sz="4" w:space="0" w:color="000000"/>
            </w:tcBorders>
          </w:tcPr>
          <w:p w:rsidR="00A67DCF" w:rsidRPr="00EC61D2" w:rsidRDefault="00A67DCF" w:rsidP="006A6079">
            <w:pPr>
              <w:tabs>
                <w:tab w:val="left" w:pos="540"/>
              </w:tabs>
              <w:spacing w:line="276" w:lineRule="auto"/>
              <w:ind w:firstLine="12"/>
              <w:jc w:val="center"/>
              <w:rPr>
                <w:sz w:val="22"/>
                <w:szCs w:val="22"/>
              </w:rPr>
            </w:pPr>
            <w:r w:rsidRPr="00EC61D2">
              <w:rPr>
                <w:sz w:val="22"/>
                <w:szCs w:val="22"/>
              </w:rPr>
              <w:t>2</w:t>
            </w:r>
          </w:p>
        </w:tc>
        <w:tc>
          <w:tcPr>
            <w:tcW w:w="4111" w:type="dxa"/>
            <w:tcBorders>
              <w:top w:val="single" w:sz="4" w:space="0" w:color="000000"/>
              <w:left w:val="single" w:sz="4" w:space="0" w:color="000000"/>
              <w:bottom w:val="single" w:sz="4" w:space="0" w:color="000000"/>
              <w:right w:val="single" w:sz="4" w:space="0" w:color="000000"/>
            </w:tcBorders>
          </w:tcPr>
          <w:p w:rsidR="00A67DCF" w:rsidRPr="00EC61D2" w:rsidRDefault="00A67DCF" w:rsidP="006A6079">
            <w:pPr>
              <w:tabs>
                <w:tab w:val="left" w:pos="540"/>
              </w:tabs>
              <w:spacing w:line="276" w:lineRule="auto"/>
              <w:ind w:firstLine="12"/>
              <w:jc w:val="center"/>
              <w:rPr>
                <w:sz w:val="22"/>
                <w:szCs w:val="22"/>
              </w:rPr>
            </w:pPr>
            <w:r w:rsidRPr="00EC61D2">
              <w:rPr>
                <w:sz w:val="22"/>
                <w:szCs w:val="22"/>
              </w:rPr>
              <w:t>3</w:t>
            </w:r>
          </w:p>
        </w:tc>
      </w:tr>
      <w:tr w:rsidR="00A67DCF" w:rsidRPr="00EC61D2">
        <w:tc>
          <w:tcPr>
            <w:tcW w:w="660" w:type="dxa"/>
            <w:tcBorders>
              <w:top w:val="single" w:sz="4" w:space="0" w:color="000000"/>
              <w:left w:val="single" w:sz="4" w:space="0" w:color="000000"/>
              <w:bottom w:val="single" w:sz="4" w:space="0" w:color="000000"/>
              <w:right w:val="single" w:sz="4" w:space="0" w:color="000000"/>
            </w:tcBorders>
          </w:tcPr>
          <w:p w:rsidR="00A67DCF" w:rsidRPr="00EC61D2" w:rsidRDefault="00A67DCF" w:rsidP="006A6079">
            <w:pPr>
              <w:tabs>
                <w:tab w:val="left" w:pos="540"/>
              </w:tabs>
              <w:spacing w:line="276" w:lineRule="auto"/>
              <w:ind w:firstLine="12"/>
              <w:jc w:val="center"/>
              <w:rPr>
                <w:sz w:val="22"/>
                <w:szCs w:val="22"/>
              </w:rPr>
            </w:pPr>
          </w:p>
        </w:tc>
        <w:tc>
          <w:tcPr>
            <w:tcW w:w="4551" w:type="dxa"/>
            <w:tcBorders>
              <w:top w:val="single" w:sz="4" w:space="0" w:color="000000"/>
              <w:left w:val="single" w:sz="4" w:space="0" w:color="000000"/>
              <w:bottom w:val="single" w:sz="4" w:space="0" w:color="000000"/>
              <w:right w:val="single" w:sz="4" w:space="0" w:color="000000"/>
            </w:tcBorders>
          </w:tcPr>
          <w:p w:rsidR="00A67DCF" w:rsidRPr="00EC61D2" w:rsidRDefault="00A67DCF" w:rsidP="006A6079">
            <w:pPr>
              <w:tabs>
                <w:tab w:val="left" w:pos="540"/>
              </w:tabs>
              <w:spacing w:line="276" w:lineRule="auto"/>
              <w:ind w:firstLine="12"/>
              <w:jc w:val="center"/>
              <w:rPr>
                <w:sz w:val="22"/>
                <w:szCs w:val="22"/>
              </w:rPr>
            </w:pPr>
          </w:p>
        </w:tc>
        <w:tc>
          <w:tcPr>
            <w:tcW w:w="4111" w:type="dxa"/>
            <w:tcBorders>
              <w:top w:val="single" w:sz="4" w:space="0" w:color="000000"/>
              <w:left w:val="single" w:sz="4" w:space="0" w:color="000000"/>
              <w:bottom w:val="single" w:sz="4" w:space="0" w:color="000000"/>
              <w:right w:val="single" w:sz="4" w:space="0" w:color="000000"/>
            </w:tcBorders>
          </w:tcPr>
          <w:p w:rsidR="00A67DCF" w:rsidRPr="00EC61D2" w:rsidRDefault="00A67DCF" w:rsidP="006A6079">
            <w:pPr>
              <w:tabs>
                <w:tab w:val="left" w:pos="540"/>
              </w:tabs>
              <w:spacing w:line="276" w:lineRule="auto"/>
              <w:ind w:firstLine="12"/>
              <w:jc w:val="center"/>
              <w:rPr>
                <w:sz w:val="22"/>
                <w:szCs w:val="22"/>
              </w:rPr>
            </w:pPr>
          </w:p>
        </w:tc>
      </w:tr>
    </w:tbl>
    <w:p w:rsidR="00A67DCF" w:rsidRPr="00EC61D2" w:rsidRDefault="00A67DCF" w:rsidP="006A6079">
      <w:pPr>
        <w:spacing w:line="276" w:lineRule="auto"/>
        <w:ind w:firstLine="680"/>
        <w:jc w:val="both"/>
        <w:rPr>
          <w:color w:val="000000"/>
          <w:sz w:val="22"/>
          <w:szCs w:val="22"/>
        </w:rPr>
      </w:pPr>
    </w:p>
    <w:p w:rsidR="001E6573" w:rsidRPr="00E24F00" w:rsidRDefault="001E6573" w:rsidP="006A6079">
      <w:pPr>
        <w:spacing w:line="276" w:lineRule="auto"/>
        <w:jc w:val="center"/>
        <w:rPr>
          <w:sz w:val="22"/>
          <w:szCs w:val="22"/>
        </w:rPr>
      </w:pPr>
      <w:r w:rsidRPr="0005496C">
        <w:rPr>
          <w:sz w:val="22"/>
          <w:szCs w:val="22"/>
        </w:rPr>
        <w:t>––––––––––––––––</w:t>
      </w:r>
    </w:p>
    <w:sectPr w:rsidR="001E6573" w:rsidRPr="00E24F00" w:rsidSect="00A200DF">
      <w:footerReference w:type="default" r:id="rId14"/>
      <w:pgSz w:w="11906" w:h="16838" w:code="9"/>
      <w:pgMar w:top="1134" w:right="567" w:bottom="993" w:left="170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686" w:rsidRDefault="00742686">
      <w:r>
        <w:separator/>
      </w:r>
    </w:p>
  </w:endnote>
  <w:endnote w:type="continuationSeparator" w:id="0">
    <w:p w:rsidR="00742686" w:rsidRDefault="007426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C61" w:rsidRDefault="008909E0">
    <w:pPr>
      <w:pStyle w:val="Porat"/>
      <w:jc w:val="right"/>
    </w:pPr>
    <w:fldSimple w:instr=" PAGE   \* MERGEFORMAT ">
      <w:r w:rsidR="00EE23D5">
        <w:rPr>
          <w:noProof/>
        </w:rPr>
        <w:t>16</w:t>
      </w:r>
    </w:fldSimple>
  </w:p>
  <w:p w:rsidR="00066C61" w:rsidRDefault="00066C61">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686" w:rsidRDefault="00742686">
      <w:r>
        <w:separator/>
      </w:r>
    </w:p>
  </w:footnote>
  <w:footnote w:type="continuationSeparator" w:id="0">
    <w:p w:rsidR="00742686" w:rsidRDefault="007426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5EB3"/>
    <w:multiLevelType w:val="hybridMultilevel"/>
    <w:tmpl w:val="AC1AD0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7F275E0"/>
    <w:multiLevelType w:val="hybridMultilevel"/>
    <w:tmpl w:val="A030C4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15A92649"/>
    <w:multiLevelType w:val="hybridMultilevel"/>
    <w:tmpl w:val="025E2DC2"/>
    <w:lvl w:ilvl="0" w:tplc="BF909D08">
      <w:start w:val="1"/>
      <w:numFmt w:val="decimal"/>
      <w:lvlText w:val="%1."/>
      <w:lvlJc w:val="left"/>
      <w:pPr>
        <w:tabs>
          <w:tab w:val="num" w:pos="720"/>
        </w:tabs>
        <w:ind w:left="720" w:hanging="360"/>
      </w:pPr>
      <w:rPr>
        <w:rFonts w:ascii="Times New Roman" w:hAnsi="Times New Roman" w:cs="Times New Roman" w:hint="default"/>
        <w:b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64043AC"/>
    <w:multiLevelType w:val="hybridMultilevel"/>
    <w:tmpl w:val="C28C0692"/>
    <w:lvl w:ilvl="0" w:tplc="0427000F">
      <w:start w:val="1"/>
      <w:numFmt w:val="decimal"/>
      <w:lvlText w:val="%1."/>
      <w:lvlJc w:val="left"/>
      <w:pPr>
        <w:ind w:left="644"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4DE32A8"/>
    <w:multiLevelType w:val="hybridMultilevel"/>
    <w:tmpl w:val="1C4C0F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5C736C5"/>
    <w:multiLevelType w:val="hybridMultilevel"/>
    <w:tmpl w:val="17824FCC"/>
    <w:lvl w:ilvl="0" w:tplc="DA2C6BF4">
      <w:start w:val="1"/>
      <w:numFmt w:val="decimal"/>
      <w:lvlText w:val="%1."/>
      <w:lvlJc w:val="left"/>
      <w:pPr>
        <w:tabs>
          <w:tab w:val="num" w:pos="720"/>
        </w:tabs>
        <w:ind w:left="720" w:hanging="360"/>
      </w:pPr>
      <w:rPr>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4DE476C4"/>
    <w:multiLevelType w:val="hybridMultilevel"/>
    <w:tmpl w:val="032E53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DDD3B19"/>
    <w:multiLevelType w:val="hybridMultilevel"/>
    <w:tmpl w:val="4D42479C"/>
    <w:lvl w:ilvl="0" w:tplc="08AAA534">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64DE632B"/>
    <w:multiLevelType w:val="hybridMultilevel"/>
    <w:tmpl w:val="53C8AD08"/>
    <w:lvl w:ilvl="0" w:tplc="B27AA9CA">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9">
    <w:nsid w:val="666A2FAE"/>
    <w:multiLevelType w:val="hybridMultilevel"/>
    <w:tmpl w:val="4BB25CC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nsid w:val="71AB0437"/>
    <w:multiLevelType w:val="hybridMultilevel"/>
    <w:tmpl w:val="BAB8D606"/>
    <w:lvl w:ilvl="0" w:tplc="0427000F">
      <w:start w:val="1"/>
      <w:numFmt w:val="decimal"/>
      <w:lvlText w:val="%1."/>
      <w:lvlJc w:val="left"/>
      <w:pPr>
        <w:ind w:left="360"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nsid w:val="77FA11E4"/>
    <w:multiLevelType w:val="multilevel"/>
    <w:tmpl w:val="4BE8714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11"/>
  </w:num>
  <w:num w:numId="4">
    <w:abstractNumId w:val="9"/>
  </w:num>
  <w:num w:numId="5">
    <w:abstractNumId w:val="6"/>
  </w:num>
  <w:num w:numId="6">
    <w:abstractNumId w:val="3"/>
  </w:num>
  <w:num w:numId="7">
    <w:abstractNumId w:val="4"/>
  </w:num>
  <w:num w:numId="8">
    <w:abstractNumId w:val="2"/>
  </w:num>
  <w:num w:numId="9">
    <w:abstractNumId w:val="5"/>
  </w:num>
  <w:num w:numId="10">
    <w:abstractNumId w:val="8"/>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57346"/>
  </w:hdrShapeDefaults>
  <w:footnotePr>
    <w:footnote w:id="-1"/>
    <w:footnote w:id="0"/>
  </w:footnotePr>
  <w:endnotePr>
    <w:endnote w:id="-1"/>
    <w:endnote w:id="0"/>
  </w:endnotePr>
  <w:compat/>
  <w:rsids>
    <w:rsidRoot w:val="001E6573"/>
    <w:rsid w:val="000032FA"/>
    <w:rsid w:val="0000364B"/>
    <w:rsid w:val="00010D33"/>
    <w:rsid w:val="00022505"/>
    <w:rsid w:val="00026EA9"/>
    <w:rsid w:val="00031189"/>
    <w:rsid w:val="000325E2"/>
    <w:rsid w:val="00037201"/>
    <w:rsid w:val="00037C7E"/>
    <w:rsid w:val="000412AD"/>
    <w:rsid w:val="0004338E"/>
    <w:rsid w:val="00044F3B"/>
    <w:rsid w:val="00047DED"/>
    <w:rsid w:val="0005496C"/>
    <w:rsid w:val="00066C61"/>
    <w:rsid w:val="00071CC0"/>
    <w:rsid w:val="00077108"/>
    <w:rsid w:val="000777AA"/>
    <w:rsid w:val="00092211"/>
    <w:rsid w:val="0009483D"/>
    <w:rsid w:val="0009762C"/>
    <w:rsid w:val="000C3024"/>
    <w:rsid w:val="000C3670"/>
    <w:rsid w:val="000E056A"/>
    <w:rsid w:val="000E5708"/>
    <w:rsid w:val="000F1AE9"/>
    <w:rsid w:val="000F65FA"/>
    <w:rsid w:val="0010009A"/>
    <w:rsid w:val="001153A5"/>
    <w:rsid w:val="00127923"/>
    <w:rsid w:val="0013545B"/>
    <w:rsid w:val="001368F1"/>
    <w:rsid w:val="001378BF"/>
    <w:rsid w:val="001417F5"/>
    <w:rsid w:val="001435BB"/>
    <w:rsid w:val="001506AC"/>
    <w:rsid w:val="00152B6F"/>
    <w:rsid w:val="001600D0"/>
    <w:rsid w:val="00162462"/>
    <w:rsid w:val="00171753"/>
    <w:rsid w:val="00180B37"/>
    <w:rsid w:val="00182F33"/>
    <w:rsid w:val="001857B2"/>
    <w:rsid w:val="001904A2"/>
    <w:rsid w:val="001A11CA"/>
    <w:rsid w:val="001A5C30"/>
    <w:rsid w:val="001B0468"/>
    <w:rsid w:val="001B3980"/>
    <w:rsid w:val="001B7CD1"/>
    <w:rsid w:val="001C3C13"/>
    <w:rsid w:val="001C474E"/>
    <w:rsid w:val="001D1CCA"/>
    <w:rsid w:val="001E3536"/>
    <w:rsid w:val="001E6573"/>
    <w:rsid w:val="001E72C0"/>
    <w:rsid w:val="00201EFB"/>
    <w:rsid w:val="00206E00"/>
    <w:rsid w:val="00211DC3"/>
    <w:rsid w:val="002144D7"/>
    <w:rsid w:val="00224393"/>
    <w:rsid w:val="002255EA"/>
    <w:rsid w:val="0024115C"/>
    <w:rsid w:val="002559B8"/>
    <w:rsid w:val="00266231"/>
    <w:rsid w:val="002722D9"/>
    <w:rsid w:val="00275303"/>
    <w:rsid w:val="00277E3C"/>
    <w:rsid w:val="002A5C4E"/>
    <w:rsid w:val="002B747A"/>
    <w:rsid w:val="002C12BF"/>
    <w:rsid w:val="002C212C"/>
    <w:rsid w:val="002D2458"/>
    <w:rsid w:val="002D4BA3"/>
    <w:rsid w:val="002D521C"/>
    <w:rsid w:val="002E359C"/>
    <w:rsid w:val="002E5599"/>
    <w:rsid w:val="0030077E"/>
    <w:rsid w:val="003018F6"/>
    <w:rsid w:val="003068F7"/>
    <w:rsid w:val="0030725A"/>
    <w:rsid w:val="00312525"/>
    <w:rsid w:val="00313269"/>
    <w:rsid w:val="00314119"/>
    <w:rsid w:val="0032044E"/>
    <w:rsid w:val="00323037"/>
    <w:rsid w:val="00324630"/>
    <w:rsid w:val="00326778"/>
    <w:rsid w:val="003327FD"/>
    <w:rsid w:val="00333135"/>
    <w:rsid w:val="00335D8D"/>
    <w:rsid w:val="00335F12"/>
    <w:rsid w:val="00345ADE"/>
    <w:rsid w:val="00345CDE"/>
    <w:rsid w:val="0034607C"/>
    <w:rsid w:val="00357422"/>
    <w:rsid w:val="00364D54"/>
    <w:rsid w:val="00366653"/>
    <w:rsid w:val="0037385D"/>
    <w:rsid w:val="00375FCD"/>
    <w:rsid w:val="003768D0"/>
    <w:rsid w:val="00376F61"/>
    <w:rsid w:val="00384EEE"/>
    <w:rsid w:val="00390F77"/>
    <w:rsid w:val="0039591C"/>
    <w:rsid w:val="00396DCC"/>
    <w:rsid w:val="003A14AF"/>
    <w:rsid w:val="003B2643"/>
    <w:rsid w:val="003B5363"/>
    <w:rsid w:val="003B5597"/>
    <w:rsid w:val="003B5CFB"/>
    <w:rsid w:val="003D2E06"/>
    <w:rsid w:val="003E5667"/>
    <w:rsid w:val="003F701D"/>
    <w:rsid w:val="00400D04"/>
    <w:rsid w:val="004017DA"/>
    <w:rsid w:val="00404D21"/>
    <w:rsid w:val="00405BF9"/>
    <w:rsid w:val="00410CBC"/>
    <w:rsid w:val="004151B5"/>
    <w:rsid w:val="004220DC"/>
    <w:rsid w:val="00423A6D"/>
    <w:rsid w:val="00424334"/>
    <w:rsid w:val="00430AB7"/>
    <w:rsid w:val="00434E5D"/>
    <w:rsid w:val="004352FC"/>
    <w:rsid w:val="00436E77"/>
    <w:rsid w:val="00442771"/>
    <w:rsid w:val="00447650"/>
    <w:rsid w:val="00455925"/>
    <w:rsid w:val="00460119"/>
    <w:rsid w:val="00476CAA"/>
    <w:rsid w:val="004775B3"/>
    <w:rsid w:val="00481B50"/>
    <w:rsid w:val="00482A4A"/>
    <w:rsid w:val="004839C3"/>
    <w:rsid w:val="00491468"/>
    <w:rsid w:val="004938CA"/>
    <w:rsid w:val="00495126"/>
    <w:rsid w:val="004B3660"/>
    <w:rsid w:val="004C0AC1"/>
    <w:rsid w:val="004C7A66"/>
    <w:rsid w:val="004D03AA"/>
    <w:rsid w:val="004D6CC5"/>
    <w:rsid w:val="004E6D2E"/>
    <w:rsid w:val="00501E96"/>
    <w:rsid w:val="00501E99"/>
    <w:rsid w:val="00506C1C"/>
    <w:rsid w:val="00507799"/>
    <w:rsid w:val="00507A76"/>
    <w:rsid w:val="00510B7B"/>
    <w:rsid w:val="00513091"/>
    <w:rsid w:val="00514C54"/>
    <w:rsid w:val="005160E5"/>
    <w:rsid w:val="0051731F"/>
    <w:rsid w:val="00523D1D"/>
    <w:rsid w:val="00530290"/>
    <w:rsid w:val="00534E03"/>
    <w:rsid w:val="00545DEA"/>
    <w:rsid w:val="00550C70"/>
    <w:rsid w:val="005527F5"/>
    <w:rsid w:val="00571B3D"/>
    <w:rsid w:val="00574C4B"/>
    <w:rsid w:val="005752F3"/>
    <w:rsid w:val="00580F05"/>
    <w:rsid w:val="005837C7"/>
    <w:rsid w:val="00584FF5"/>
    <w:rsid w:val="00587404"/>
    <w:rsid w:val="00590B81"/>
    <w:rsid w:val="005A678D"/>
    <w:rsid w:val="005C5A33"/>
    <w:rsid w:val="005C5D68"/>
    <w:rsid w:val="005C663C"/>
    <w:rsid w:val="005D07CC"/>
    <w:rsid w:val="005D20B4"/>
    <w:rsid w:val="005F00B8"/>
    <w:rsid w:val="005F4B06"/>
    <w:rsid w:val="005F4E21"/>
    <w:rsid w:val="00604948"/>
    <w:rsid w:val="00604D5D"/>
    <w:rsid w:val="00623D7B"/>
    <w:rsid w:val="006241E8"/>
    <w:rsid w:val="00630BBB"/>
    <w:rsid w:val="00633690"/>
    <w:rsid w:val="00634E2D"/>
    <w:rsid w:val="0064338D"/>
    <w:rsid w:val="00653114"/>
    <w:rsid w:val="006549D6"/>
    <w:rsid w:val="006557C9"/>
    <w:rsid w:val="006732A0"/>
    <w:rsid w:val="00674354"/>
    <w:rsid w:val="00675489"/>
    <w:rsid w:val="0067591D"/>
    <w:rsid w:val="006851DA"/>
    <w:rsid w:val="00690349"/>
    <w:rsid w:val="006906F6"/>
    <w:rsid w:val="006941D4"/>
    <w:rsid w:val="0069428E"/>
    <w:rsid w:val="006A6079"/>
    <w:rsid w:val="006B3749"/>
    <w:rsid w:val="006C181C"/>
    <w:rsid w:val="006C472E"/>
    <w:rsid w:val="006C6F85"/>
    <w:rsid w:val="006D0273"/>
    <w:rsid w:val="006E15AD"/>
    <w:rsid w:val="006E4499"/>
    <w:rsid w:val="006E76B5"/>
    <w:rsid w:val="006F08D7"/>
    <w:rsid w:val="006F4095"/>
    <w:rsid w:val="00703901"/>
    <w:rsid w:val="007118B0"/>
    <w:rsid w:val="00711C18"/>
    <w:rsid w:val="00712A6D"/>
    <w:rsid w:val="00714E92"/>
    <w:rsid w:val="00717C35"/>
    <w:rsid w:val="00724E79"/>
    <w:rsid w:val="0072633A"/>
    <w:rsid w:val="00726F18"/>
    <w:rsid w:val="00731AFC"/>
    <w:rsid w:val="00732F1A"/>
    <w:rsid w:val="0073360B"/>
    <w:rsid w:val="00742686"/>
    <w:rsid w:val="00763DA9"/>
    <w:rsid w:val="00763FFE"/>
    <w:rsid w:val="007807B5"/>
    <w:rsid w:val="007811BA"/>
    <w:rsid w:val="007822A3"/>
    <w:rsid w:val="0079732C"/>
    <w:rsid w:val="007A1899"/>
    <w:rsid w:val="007B27B9"/>
    <w:rsid w:val="007B35B7"/>
    <w:rsid w:val="007B39CE"/>
    <w:rsid w:val="007C1ED7"/>
    <w:rsid w:val="007C3076"/>
    <w:rsid w:val="007C368D"/>
    <w:rsid w:val="007C46D9"/>
    <w:rsid w:val="007C49EF"/>
    <w:rsid w:val="007C7FBF"/>
    <w:rsid w:val="007D4C12"/>
    <w:rsid w:val="007D52B3"/>
    <w:rsid w:val="007D69AD"/>
    <w:rsid w:val="007E186C"/>
    <w:rsid w:val="007F57B8"/>
    <w:rsid w:val="0080386B"/>
    <w:rsid w:val="00803EA5"/>
    <w:rsid w:val="008045E7"/>
    <w:rsid w:val="008060DF"/>
    <w:rsid w:val="00806A6C"/>
    <w:rsid w:val="008111FB"/>
    <w:rsid w:val="00813F1F"/>
    <w:rsid w:val="008141FC"/>
    <w:rsid w:val="00820C2A"/>
    <w:rsid w:val="00823E04"/>
    <w:rsid w:val="008308D7"/>
    <w:rsid w:val="0083393A"/>
    <w:rsid w:val="008343F0"/>
    <w:rsid w:val="00834FF4"/>
    <w:rsid w:val="00840136"/>
    <w:rsid w:val="00842E3B"/>
    <w:rsid w:val="0084637D"/>
    <w:rsid w:val="008467CB"/>
    <w:rsid w:val="00854EA6"/>
    <w:rsid w:val="0086064B"/>
    <w:rsid w:val="00863698"/>
    <w:rsid w:val="00867B4B"/>
    <w:rsid w:val="00871BBC"/>
    <w:rsid w:val="008768D4"/>
    <w:rsid w:val="00877033"/>
    <w:rsid w:val="00883922"/>
    <w:rsid w:val="008909E0"/>
    <w:rsid w:val="00892158"/>
    <w:rsid w:val="008945C5"/>
    <w:rsid w:val="008A0933"/>
    <w:rsid w:val="008A47A3"/>
    <w:rsid w:val="008A4AB9"/>
    <w:rsid w:val="008B0EED"/>
    <w:rsid w:val="008B1663"/>
    <w:rsid w:val="008C11A8"/>
    <w:rsid w:val="008C75AC"/>
    <w:rsid w:val="008D4659"/>
    <w:rsid w:val="008D7A50"/>
    <w:rsid w:val="008D7BC3"/>
    <w:rsid w:val="008E7A43"/>
    <w:rsid w:val="008F34DF"/>
    <w:rsid w:val="008F4CFD"/>
    <w:rsid w:val="008F5994"/>
    <w:rsid w:val="008F61F7"/>
    <w:rsid w:val="00902BC4"/>
    <w:rsid w:val="009108BD"/>
    <w:rsid w:val="009166C6"/>
    <w:rsid w:val="00916EC0"/>
    <w:rsid w:val="00923F6B"/>
    <w:rsid w:val="00926571"/>
    <w:rsid w:val="00930247"/>
    <w:rsid w:val="00935826"/>
    <w:rsid w:val="00937C62"/>
    <w:rsid w:val="0094011A"/>
    <w:rsid w:val="00942421"/>
    <w:rsid w:val="009437E9"/>
    <w:rsid w:val="00943A21"/>
    <w:rsid w:val="009543CC"/>
    <w:rsid w:val="00954C76"/>
    <w:rsid w:val="00956618"/>
    <w:rsid w:val="00963C27"/>
    <w:rsid w:val="009657F0"/>
    <w:rsid w:val="00973FE9"/>
    <w:rsid w:val="009814EE"/>
    <w:rsid w:val="00982F16"/>
    <w:rsid w:val="009866B3"/>
    <w:rsid w:val="009866C5"/>
    <w:rsid w:val="009923C6"/>
    <w:rsid w:val="00992649"/>
    <w:rsid w:val="009A2C5B"/>
    <w:rsid w:val="009C1092"/>
    <w:rsid w:val="009C2964"/>
    <w:rsid w:val="009D0086"/>
    <w:rsid w:val="009D6AC1"/>
    <w:rsid w:val="009E56CF"/>
    <w:rsid w:val="009E595C"/>
    <w:rsid w:val="009E6F15"/>
    <w:rsid w:val="009F1B1A"/>
    <w:rsid w:val="009F37B2"/>
    <w:rsid w:val="009F404C"/>
    <w:rsid w:val="009F4B1C"/>
    <w:rsid w:val="00A00FBF"/>
    <w:rsid w:val="00A0652E"/>
    <w:rsid w:val="00A1158C"/>
    <w:rsid w:val="00A15701"/>
    <w:rsid w:val="00A200DF"/>
    <w:rsid w:val="00A25837"/>
    <w:rsid w:val="00A25D41"/>
    <w:rsid w:val="00A32A8C"/>
    <w:rsid w:val="00A40A4E"/>
    <w:rsid w:val="00A4335E"/>
    <w:rsid w:val="00A459D7"/>
    <w:rsid w:val="00A46307"/>
    <w:rsid w:val="00A543D9"/>
    <w:rsid w:val="00A67DCF"/>
    <w:rsid w:val="00A76704"/>
    <w:rsid w:val="00A82297"/>
    <w:rsid w:val="00A840D9"/>
    <w:rsid w:val="00A86AB2"/>
    <w:rsid w:val="00AB3749"/>
    <w:rsid w:val="00AB44F2"/>
    <w:rsid w:val="00AC0152"/>
    <w:rsid w:val="00AC7B9B"/>
    <w:rsid w:val="00AE5612"/>
    <w:rsid w:val="00B039C7"/>
    <w:rsid w:val="00B04877"/>
    <w:rsid w:val="00B12AB7"/>
    <w:rsid w:val="00B22153"/>
    <w:rsid w:val="00B25398"/>
    <w:rsid w:val="00B258D7"/>
    <w:rsid w:val="00B26A53"/>
    <w:rsid w:val="00B34F2B"/>
    <w:rsid w:val="00B35BD1"/>
    <w:rsid w:val="00B407B4"/>
    <w:rsid w:val="00B4131F"/>
    <w:rsid w:val="00B433F3"/>
    <w:rsid w:val="00B47BC7"/>
    <w:rsid w:val="00B51C8F"/>
    <w:rsid w:val="00B52E30"/>
    <w:rsid w:val="00B56468"/>
    <w:rsid w:val="00B6007F"/>
    <w:rsid w:val="00B73128"/>
    <w:rsid w:val="00B81968"/>
    <w:rsid w:val="00B81C77"/>
    <w:rsid w:val="00B87358"/>
    <w:rsid w:val="00B929C8"/>
    <w:rsid w:val="00B97995"/>
    <w:rsid w:val="00BA5B13"/>
    <w:rsid w:val="00BB5DFD"/>
    <w:rsid w:val="00BB6B23"/>
    <w:rsid w:val="00BC0073"/>
    <w:rsid w:val="00BC084C"/>
    <w:rsid w:val="00BC103D"/>
    <w:rsid w:val="00BC1548"/>
    <w:rsid w:val="00BC666A"/>
    <w:rsid w:val="00BC7BEC"/>
    <w:rsid w:val="00BE59FF"/>
    <w:rsid w:val="00BF13AE"/>
    <w:rsid w:val="00BF14D8"/>
    <w:rsid w:val="00BF6A07"/>
    <w:rsid w:val="00BF7778"/>
    <w:rsid w:val="00C03B10"/>
    <w:rsid w:val="00C10ABF"/>
    <w:rsid w:val="00C16A45"/>
    <w:rsid w:val="00C24BF0"/>
    <w:rsid w:val="00C26427"/>
    <w:rsid w:val="00C354D6"/>
    <w:rsid w:val="00C41B46"/>
    <w:rsid w:val="00C459DF"/>
    <w:rsid w:val="00C50525"/>
    <w:rsid w:val="00C52D01"/>
    <w:rsid w:val="00C65A27"/>
    <w:rsid w:val="00C7657B"/>
    <w:rsid w:val="00C80771"/>
    <w:rsid w:val="00C80E25"/>
    <w:rsid w:val="00C82C74"/>
    <w:rsid w:val="00C8356C"/>
    <w:rsid w:val="00C86644"/>
    <w:rsid w:val="00C91758"/>
    <w:rsid w:val="00C95A27"/>
    <w:rsid w:val="00CC1016"/>
    <w:rsid w:val="00CC3194"/>
    <w:rsid w:val="00CC7A29"/>
    <w:rsid w:val="00CD1E22"/>
    <w:rsid w:val="00CD50F2"/>
    <w:rsid w:val="00CE55F1"/>
    <w:rsid w:val="00CF0D13"/>
    <w:rsid w:val="00CF1EF9"/>
    <w:rsid w:val="00CF5EDA"/>
    <w:rsid w:val="00CF6D4F"/>
    <w:rsid w:val="00D145FC"/>
    <w:rsid w:val="00D15ADC"/>
    <w:rsid w:val="00D26770"/>
    <w:rsid w:val="00D3700D"/>
    <w:rsid w:val="00D40462"/>
    <w:rsid w:val="00D42D7F"/>
    <w:rsid w:val="00D54FC8"/>
    <w:rsid w:val="00D62A45"/>
    <w:rsid w:val="00D70556"/>
    <w:rsid w:val="00D73F27"/>
    <w:rsid w:val="00D75060"/>
    <w:rsid w:val="00D76863"/>
    <w:rsid w:val="00D77601"/>
    <w:rsid w:val="00D87293"/>
    <w:rsid w:val="00D90C89"/>
    <w:rsid w:val="00D94C9D"/>
    <w:rsid w:val="00DA4CA5"/>
    <w:rsid w:val="00DA70CF"/>
    <w:rsid w:val="00DB178F"/>
    <w:rsid w:val="00DC0BCE"/>
    <w:rsid w:val="00DC68D0"/>
    <w:rsid w:val="00DD0411"/>
    <w:rsid w:val="00DD3039"/>
    <w:rsid w:val="00DE1C03"/>
    <w:rsid w:val="00DF2DE5"/>
    <w:rsid w:val="00DF4695"/>
    <w:rsid w:val="00E01D5C"/>
    <w:rsid w:val="00E0270A"/>
    <w:rsid w:val="00E071A7"/>
    <w:rsid w:val="00E1246A"/>
    <w:rsid w:val="00E23431"/>
    <w:rsid w:val="00E24F00"/>
    <w:rsid w:val="00E31EB8"/>
    <w:rsid w:val="00E34272"/>
    <w:rsid w:val="00E354DA"/>
    <w:rsid w:val="00E45161"/>
    <w:rsid w:val="00E519E0"/>
    <w:rsid w:val="00E526B9"/>
    <w:rsid w:val="00E57908"/>
    <w:rsid w:val="00E57B22"/>
    <w:rsid w:val="00E614F5"/>
    <w:rsid w:val="00E62BD5"/>
    <w:rsid w:val="00E634D9"/>
    <w:rsid w:val="00E648D5"/>
    <w:rsid w:val="00E67DA4"/>
    <w:rsid w:val="00E70A12"/>
    <w:rsid w:val="00E71F2C"/>
    <w:rsid w:val="00E72556"/>
    <w:rsid w:val="00E72D8C"/>
    <w:rsid w:val="00E737EF"/>
    <w:rsid w:val="00E77367"/>
    <w:rsid w:val="00E804E5"/>
    <w:rsid w:val="00E85419"/>
    <w:rsid w:val="00E85801"/>
    <w:rsid w:val="00E87CDA"/>
    <w:rsid w:val="00E907C9"/>
    <w:rsid w:val="00E907EF"/>
    <w:rsid w:val="00EA7B72"/>
    <w:rsid w:val="00EB6016"/>
    <w:rsid w:val="00EB6E4B"/>
    <w:rsid w:val="00ED0D29"/>
    <w:rsid w:val="00ED168E"/>
    <w:rsid w:val="00ED411B"/>
    <w:rsid w:val="00ED64C9"/>
    <w:rsid w:val="00ED6C98"/>
    <w:rsid w:val="00EE1B29"/>
    <w:rsid w:val="00EE23D5"/>
    <w:rsid w:val="00EF3CAD"/>
    <w:rsid w:val="00F009A2"/>
    <w:rsid w:val="00F05C51"/>
    <w:rsid w:val="00F10E04"/>
    <w:rsid w:val="00F30A7B"/>
    <w:rsid w:val="00F34F67"/>
    <w:rsid w:val="00F41852"/>
    <w:rsid w:val="00F43A45"/>
    <w:rsid w:val="00F45827"/>
    <w:rsid w:val="00F638DD"/>
    <w:rsid w:val="00F6512D"/>
    <w:rsid w:val="00F66029"/>
    <w:rsid w:val="00F67C64"/>
    <w:rsid w:val="00F7085E"/>
    <w:rsid w:val="00F7128B"/>
    <w:rsid w:val="00F74D36"/>
    <w:rsid w:val="00F7696A"/>
    <w:rsid w:val="00F77470"/>
    <w:rsid w:val="00F840EE"/>
    <w:rsid w:val="00F84A9E"/>
    <w:rsid w:val="00FA167E"/>
    <w:rsid w:val="00FB2FD9"/>
    <w:rsid w:val="00FB32AC"/>
    <w:rsid w:val="00FB351D"/>
    <w:rsid w:val="00FC102A"/>
    <w:rsid w:val="00FC552F"/>
    <w:rsid w:val="00FC5DBF"/>
    <w:rsid w:val="00FD599E"/>
    <w:rsid w:val="00FD78E4"/>
    <w:rsid w:val="00FF1BB5"/>
    <w:rsid w:val="00FF29B0"/>
    <w:rsid w:val="00FF7F4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aliases w:val="Hyperlink"/>
    <w:qFormat/>
    <w:rsid w:val="00937C62"/>
    <w:rPr>
      <w:sz w:val="24"/>
    </w:rPr>
  </w:style>
  <w:style w:type="paragraph" w:styleId="Antrat1">
    <w:name w:val="heading 1"/>
    <w:basedOn w:val="prastasis"/>
    <w:next w:val="prastasis"/>
    <w:qFormat/>
    <w:rsid w:val="00937C62"/>
    <w:pPr>
      <w:keepNext/>
      <w:jc w:val="center"/>
      <w:outlineLvl w:val="0"/>
    </w:pPr>
    <w:rPr>
      <w:rFonts w:ascii="HelveticaLT" w:hAnsi="HelveticaLT"/>
      <w:caps/>
      <w:sz w:val="32"/>
    </w:rPr>
  </w:style>
  <w:style w:type="paragraph" w:styleId="Antrat2">
    <w:name w:val="heading 2"/>
    <w:basedOn w:val="prastasis"/>
    <w:next w:val="prastasis"/>
    <w:qFormat/>
    <w:rsid w:val="00937C62"/>
    <w:pPr>
      <w:keepNext/>
      <w:jc w:val="center"/>
      <w:outlineLvl w:val="1"/>
    </w:pPr>
    <w:rPr>
      <w:b/>
      <w:caps/>
    </w:rPr>
  </w:style>
  <w:style w:type="paragraph" w:styleId="Antrat3">
    <w:name w:val="heading 3"/>
    <w:basedOn w:val="prastasis"/>
    <w:next w:val="prastasis"/>
    <w:qFormat/>
    <w:rsid w:val="00937C62"/>
    <w:pPr>
      <w:keepNext/>
      <w:ind w:left="2880" w:firstLine="720"/>
      <w:jc w:val="both"/>
      <w:outlineLvl w:val="2"/>
    </w:pPr>
    <w:rPr>
      <w:u w:val="single"/>
    </w:rPr>
  </w:style>
  <w:style w:type="paragraph" w:styleId="Antrat4">
    <w:name w:val="heading 4"/>
    <w:basedOn w:val="prastasis"/>
    <w:next w:val="prastasis"/>
    <w:qFormat/>
    <w:rsid w:val="00937C62"/>
    <w:pPr>
      <w:keepNext/>
      <w:jc w:val="center"/>
      <w:outlineLvl w:val="3"/>
    </w:pPr>
    <w:rPr>
      <w:b/>
      <w:caps/>
    </w:rPr>
  </w:style>
  <w:style w:type="paragraph" w:styleId="Antrat5">
    <w:name w:val="heading 5"/>
    <w:basedOn w:val="prastasis"/>
    <w:next w:val="prastasis"/>
    <w:qFormat/>
    <w:rsid w:val="00937C62"/>
    <w:pPr>
      <w:keepNext/>
      <w:ind w:left="1800" w:firstLine="360"/>
      <w:jc w:val="both"/>
      <w:outlineLvl w:val="4"/>
    </w:pPr>
    <w:rPr>
      <w:u w:val="single"/>
    </w:rPr>
  </w:style>
  <w:style w:type="paragraph" w:styleId="Antrat6">
    <w:name w:val="heading 6"/>
    <w:basedOn w:val="prastasis"/>
    <w:next w:val="prastasis"/>
    <w:qFormat/>
    <w:rsid w:val="00937C62"/>
    <w:pPr>
      <w:keepNext/>
      <w:ind w:left="1800" w:firstLine="360"/>
      <w:jc w:val="both"/>
      <w:outlineLvl w:val="5"/>
    </w:pPr>
  </w:style>
  <w:style w:type="paragraph" w:styleId="Antrat7">
    <w:name w:val="heading 7"/>
    <w:basedOn w:val="prastasis"/>
    <w:next w:val="prastasis"/>
    <w:qFormat/>
    <w:rsid w:val="00937C62"/>
    <w:pPr>
      <w:keepNext/>
      <w:ind w:left="5400" w:firstLine="360"/>
      <w:jc w:val="both"/>
      <w:outlineLvl w:val="6"/>
    </w:pPr>
  </w:style>
  <w:style w:type="paragraph" w:styleId="Antrat8">
    <w:name w:val="heading 8"/>
    <w:basedOn w:val="prastasis"/>
    <w:next w:val="prastasis"/>
    <w:qFormat/>
    <w:rsid w:val="00937C62"/>
    <w:pPr>
      <w:keepNext/>
      <w:ind w:left="993"/>
      <w:jc w:val="both"/>
      <w:outlineLvl w:val="7"/>
    </w:pPr>
  </w:style>
  <w:style w:type="paragraph" w:styleId="Antrat9">
    <w:name w:val="heading 9"/>
    <w:basedOn w:val="prastasis"/>
    <w:next w:val="prastasis"/>
    <w:qFormat/>
    <w:rsid w:val="00937C62"/>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37C62"/>
    <w:pPr>
      <w:tabs>
        <w:tab w:val="center" w:pos="4153"/>
        <w:tab w:val="right" w:pos="8306"/>
      </w:tabs>
    </w:pPr>
  </w:style>
  <w:style w:type="character" w:styleId="Puslapionumeris">
    <w:name w:val="page number"/>
    <w:basedOn w:val="Numatytasispastraiposriftas"/>
    <w:rsid w:val="00937C62"/>
  </w:style>
  <w:style w:type="paragraph" w:styleId="Porat">
    <w:name w:val="footer"/>
    <w:basedOn w:val="prastasis"/>
    <w:link w:val="PoratDiagrama"/>
    <w:uiPriority w:val="99"/>
    <w:rsid w:val="00937C62"/>
    <w:pPr>
      <w:tabs>
        <w:tab w:val="center" w:pos="4153"/>
        <w:tab w:val="right" w:pos="8306"/>
      </w:tabs>
    </w:pPr>
  </w:style>
  <w:style w:type="paragraph" w:styleId="Pagrindiniotekstotrauka">
    <w:name w:val="Body Text Indent"/>
    <w:basedOn w:val="prastasis"/>
    <w:rsid w:val="00937C62"/>
    <w:pPr>
      <w:spacing w:before="120"/>
      <w:ind w:left="4536"/>
      <w:jc w:val="center"/>
    </w:pPr>
  </w:style>
  <w:style w:type="paragraph" w:styleId="Pagrindiniotekstotrauka3">
    <w:name w:val="Body Text Indent 3"/>
    <w:basedOn w:val="prastasis"/>
    <w:rsid w:val="00937C62"/>
    <w:pPr>
      <w:ind w:firstLine="1080"/>
      <w:jc w:val="both"/>
    </w:pPr>
  </w:style>
  <w:style w:type="paragraph" w:styleId="Pagrindinistekstas">
    <w:name w:val="Body Text"/>
    <w:basedOn w:val="prastasis"/>
    <w:rsid w:val="00937C62"/>
    <w:pPr>
      <w:jc w:val="both"/>
    </w:pPr>
  </w:style>
  <w:style w:type="paragraph" w:styleId="Pagrindiniotekstotrauka2">
    <w:name w:val="Body Text Indent 2"/>
    <w:basedOn w:val="prastasis"/>
    <w:rsid w:val="00937C62"/>
    <w:pPr>
      <w:ind w:left="1080" w:firstLine="30"/>
      <w:jc w:val="both"/>
    </w:pPr>
    <w:rPr>
      <w:sz w:val="22"/>
    </w:rPr>
  </w:style>
  <w:style w:type="paragraph" w:styleId="Komentarotekstas">
    <w:name w:val="annotation text"/>
    <w:basedOn w:val="prastasis"/>
    <w:link w:val="KomentarotekstasDiagrama"/>
    <w:semiHidden/>
    <w:rsid w:val="00206E00"/>
    <w:rPr>
      <w:sz w:val="20"/>
    </w:rPr>
  </w:style>
  <w:style w:type="paragraph" w:styleId="Antrat">
    <w:name w:val="caption"/>
    <w:basedOn w:val="prastasis"/>
    <w:next w:val="prastasis"/>
    <w:qFormat/>
    <w:rsid w:val="00937C62"/>
    <w:rPr>
      <w:b/>
      <w:sz w:val="22"/>
      <w:lang w:val="en-GB"/>
    </w:rPr>
  </w:style>
  <w:style w:type="paragraph" w:styleId="Debesliotekstas">
    <w:name w:val="Balloon Text"/>
    <w:basedOn w:val="prastasis"/>
    <w:semiHidden/>
    <w:rsid w:val="00937C62"/>
    <w:rPr>
      <w:rFonts w:ascii="Tahoma" w:hAnsi="Tahoma" w:cs="Tahoma"/>
      <w:sz w:val="16"/>
      <w:szCs w:val="16"/>
    </w:rPr>
  </w:style>
  <w:style w:type="character" w:styleId="Hipersaitas">
    <w:name w:val="Hyperlink"/>
    <w:uiPriority w:val="99"/>
    <w:rsid w:val="001E6573"/>
    <w:rPr>
      <w:color w:val="0000FF"/>
      <w:u w:val="single"/>
    </w:rPr>
  </w:style>
  <w:style w:type="paragraph" w:styleId="Paprastasistekstas">
    <w:name w:val="Plain Text"/>
    <w:basedOn w:val="prastasis"/>
    <w:rsid w:val="00BF14D8"/>
    <w:rPr>
      <w:rFonts w:ascii="Courier New" w:hAnsi="Courier New" w:cs="Courier New"/>
      <w:sz w:val="20"/>
      <w:lang w:eastAsia="en-US"/>
    </w:rPr>
  </w:style>
  <w:style w:type="character" w:customStyle="1" w:styleId="PoratDiagrama">
    <w:name w:val="Poraštė Diagrama"/>
    <w:link w:val="Porat"/>
    <w:uiPriority w:val="99"/>
    <w:rsid w:val="00C80E25"/>
    <w:rPr>
      <w:sz w:val="24"/>
    </w:rPr>
  </w:style>
  <w:style w:type="paragraph" w:customStyle="1" w:styleId="saltinis">
    <w:name w:val="saltinis"/>
    <w:basedOn w:val="prastasis"/>
    <w:link w:val="saltinisChar"/>
    <w:rsid w:val="0005496C"/>
    <w:pPr>
      <w:spacing w:line="300" w:lineRule="auto"/>
    </w:pPr>
    <w:rPr>
      <w:rFonts w:ascii="Tahoma" w:eastAsia="Calibri" w:hAnsi="Tahoma"/>
      <w:color w:val="000080"/>
      <w:sz w:val="16"/>
      <w:lang w:eastAsia="en-US" w:bidi="en-US"/>
    </w:rPr>
  </w:style>
  <w:style w:type="character" w:customStyle="1" w:styleId="saltinisChar">
    <w:name w:val="saltinis Char"/>
    <w:link w:val="saltinis"/>
    <w:rsid w:val="0005496C"/>
    <w:rPr>
      <w:rFonts w:ascii="Tahoma" w:eastAsia="Calibri" w:hAnsi="Tahoma"/>
      <w:color w:val="000080"/>
      <w:sz w:val="16"/>
      <w:lang w:eastAsia="en-US" w:bidi="en-US"/>
    </w:rPr>
  </w:style>
  <w:style w:type="table" w:styleId="Lentelstinklelis">
    <w:name w:val="Table Grid"/>
    <w:basedOn w:val="prastojilentel"/>
    <w:rsid w:val="00C264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rsid w:val="00D3700D"/>
    <w:rPr>
      <w:sz w:val="16"/>
      <w:szCs w:val="16"/>
    </w:rPr>
  </w:style>
  <w:style w:type="paragraph" w:customStyle="1" w:styleId="Sraopastraipa1">
    <w:name w:val="Sąrašo pastraipa1"/>
    <w:basedOn w:val="prastasis"/>
    <w:uiPriority w:val="34"/>
    <w:qFormat/>
    <w:rsid w:val="00E0270A"/>
    <w:pPr>
      <w:ind w:left="720"/>
      <w:contextualSpacing/>
    </w:pPr>
  </w:style>
  <w:style w:type="paragraph" w:customStyle="1" w:styleId="Turinioantrat1">
    <w:name w:val="Turinio antraštė1"/>
    <w:basedOn w:val="Antrat1"/>
    <w:next w:val="prastasis"/>
    <w:uiPriority w:val="39"/>
    <w:semiHidden/>
    <w:unhideWhenUsed/>
    <w:qFormat/>
    <w:rsid w:val="00A00FBF"/>
    <w:pPr>
      <w:keepLines/>
      <w:spacing w:before="480" w:line="276" w:lineRule="auto"/>
      <w:jc w:val="left"/>
      <w:outlineLvl w:val="9"/>
    </w:pPr>
    <w:rPr>
      <w:rFonts w:ascii="Cambria" w:hAnsi="Cambria"/>
      <w:b/>
      <w:bCs/>
      <w:caps w:val="0"/>
      <w:color w:val="365F91"/>
      <w:sz w:val="28"/>
      <w:szCs w:val="28"/>
      <w:lang w:eastAsia="en-US"/>
    </w:rPr>
  </w:style>
  <w:style w:type="paragraph" w:styleId="Turinys1">
    <w:name w:val="toc 1"/>
    <w:basedOn w:val="prastasis"/>
    <w:next w:val="prastasis"/>
    <w:autoRedefine/>
    <w:uiPriority w:val="39"/>
    <w:rsid w:val="00A00FBF"/>
  </w:style>
  <w:style w:type="paragraph" w:styleId="Komentarotema">
    <w:name w:val="annotation subject"/>
    <w:basedOn w:val="Komentarotekstas"/>
    <w:next w:val="Komentarotekstas"/>
    <w:link w:val="KomentarotemaDiagrama"/>
    <w:rsid w:val="00D75060"/>
    <w:rPr>
      <w:b/>
      <w:bCs/>
    </w:rPr>
  </w:style>
  <w:style w:type="character" w:customStyle="1" w:styleId="KomentarotekstasDiagrama">
    <w:name w:val="Komentaro tekstas Diagrama"/>
    <w:basedOn w:val="Numatytasispastraiposriftas"/>
    <w:link w:val="Komentarotekstas"/>
    <w:semiHidden/>
    <w:rsid w:val="00206E00"/>
  </w:style>
  <w:style w:type="character" w:customStyle="1" w:styleId="KomentarotemaDiagrama">
    <w:name w:val="Komentaro tema Diagrama"/>
    <w:basedOn w:val="KomentarotekstasDiagrama"/>
    <w:link w:val="Komentarotema"/>
    <w:rsid w:val="00D75060"/>
  </w:style>
  <w:style w:type="paragraph" w:styleId="Sraopastraipa">
    <w:name w:val="List Paragraph"/>
    <w:basedOn w:val="prastasis"/>
    <w:uiPriority w:val="34"/>
    <w:qFormat/>
    <w:rsid w:val="00ED6C98"/>
    <w:pPr>
      <w:spacing w:line="276" w:lineRule="auto"/>
      <w:ind w:left="720"/>
      <w:contextualSpacing/>
    </w:pPr>
    <w:rPr>
      <w:rFonts w:eastAsia="Calibri"/>
      <w:szCs w:val="22"/>
      <w:lang w:eastAsia="en-US"/>
    </w:rPr>
  </w:style>
  <w:style w:type="paragraph" w:customStyle="1" w:styleId="Default">
    <w:name w:val="Default"/>
    <w:rsid w:val="00604948"/>
    <w:pPr>
      <w:autoSpaceDE w:val="0"/>
      <w:autoSpaceDN w:val="0"/>
      <w:adjustRightInd w:val="0"/>
    </w:pPr>
    <w:rPr>
      <w:rFonts w:eastAsia="Calibri"/>
      <w:color w:val="000000"/>
      <w:sz w:val="24"/>
      <w:szCs w:val="24"/>
    </w:rPr>
  </w:style>
  <w:style w:type="character" w:styleId="Emfaz">
    <w:name w:val="Emphasis"/>
    <w:uiPriority w:val="20"/>
    <w:qFormat/>
    <w:rsid w:val="00B56468"/>
    <w:rPr>
      <w:b/>
      <w:bCs/>
      <w:i w:val="0"/>
      <w:iCs w:val="0"/>
    </w:rPr>
  </w:style>
  <w:style w:type="character" w:styleId="Grietas">
    <w:name w:val="Strong"/>
    <w:qFormat/>
    <w:rsid w:val="00333135"/>
    <w:rPr>
      <w:b/>
      <w:bCs/>
    </w:rPr>
  </w:style>
  <w:style w:type="character" w:customStyle="1" w:styleId="apple-converted-space">
    <w:name w:val="apple-converted-space"/>
    <w:basedOn w:val="Numatytasispastraiposriftas"/>
    <w:rsid w:val="008060DF"/>
  </w:style>
  <w:style w:type="table" w:customStyle="1" w:styleId="viesusspalvinimas1parykinimas1">
    <w:name w:val="Šviesus spalvinimas – 1 paryškinimas1"/>
    <w:basedOn w:val="prastojilentel"/>
    <w:uiPriority w:val="60"/>
    <w:rsid w:val="003F701D"/>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iesussraas1parykinimas1">
    <w:name w:val="Šviesus sąrašas – 1 paryškinimas1"/>
    <w:basedOn w:val="prastojilentel"/>
    <w:uiPriority w:val="61"/>
    <w:rsid w:val="003F701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palvinimas5parykinimas">
    <w:name w:val="Light Shading Accent 5"/>
    <w:basedOn w:val="prastojilentel"/>
    <w:uiPriority w:val="60"/>
    <w:rsid w:val="00982F16"/>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vidutinistinklelis1parykinimas">
    <w:name w:val="Medium Grid 1 Accent 1"/>
    <w:basedOn w:val="prastojilentel"/>
    <w:uiPriority w:val="67"/>
    <w:rsid w:val="00982F1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vidutinissraas5parykinimas">
    <w:name w:val="Medium List 2 Accent 5"/>
    <w:basedOn w:val="prastojilentel"/>
    <w:uiPriority w:val="66"/>
    <w:rsid w:val="00982F16"/>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themeColor="accent5"/>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67654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6AEE3-8E05-450D-949A-F9AB38CD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21018</Words>
  <Characters>11981</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32934</CharactersWithSpaces>
  <SharedDoc>false</SharedDoc>
  <HLinks>
    <vt:vector size="66" baseType="variant">
      <vt:variant>
        <vt:i4>1441841</vt:i4>
      </vt:variant>
      <vt:variant>
        <vt:i4>59</vt:i4>
      </vt:variant>
      <vt:variant>
        <vt:i4>0</vt:i4>
      </vt:variant>
      <vt:variant>
        <vt:i4>5</vt:i4>
      </vt:variant>
      <vt:variant>
        <vt:lpwstr/>
      </vt:variant>
      <vt:variant>
        <vt:lpwstr>_Toc285028415</vt:lpwstr>
      </vt:variant>
      <vt:variant>
        <vt:i4>1441841</vt:i4>
      </vt:variant>
      <vt:variant>
        <vt:i4>53</vt:i4>
      </vt:variant>
      <vt:variant>
        <vt:i4>0</vt:i4>
      </vt:variant>
      <vt:variant>
        <vt:i4>5</vt:i4>
      </vt:variant>
      <vt:variant>
        <vt:lpwstr/>
      </vt:variant>
      <vt:variant>
        <vt:lpwstr>_Toc285028414</vt:lpwstr>
      </vt:variant>
      <vt:variant>
        <vt:i4>1441841</vt:i4>
      </vt:variant>
      <vt:variant>
        <vt:i4>47</vt:i4>
      </vt:variant>
      <vt:variant>
        <vt:i4>0</vt:i4>
      </vt:variant>
      <vt:variant>
        <vt:i4>5</vt:i4>
      </vt:variant>
      <vt:variant>
        <vt:lpwstr/>
      </vt:variant>
      <vt:variant>
        <vt:lpwstr>_Toc285028413</vt:lpwstr>
      </vt:variant>
      <vt:variant>
        <vt:i4>1441841</vt:i4>
      </vt:variant>
      <vt:variant>
        <vt:i4>41</vt:i4>
      </vt:variant>
      <vt:variant>
        <vt:i4>0</vt:i4>
      </vt:variant>
      <vt:variant>
        <vt:i4>5</vt:i4>
      </vt:variant>
      <vt:variant>
        <vt:lpwstr/>
      </vt:variant>
      <vt:variant>
        <vt:lpwstr>_Toc285028412</vt:lpwstr>
      </vt:variant>
      <vt:variant>
        <vt:i4>1441841</vt:i4>
      </vt:variant>
      <vt:variant>
        <vt:i4>35</vt:i4>
      </vt:variant>
      <vt:variant>
        <vt:i4>0</vt:i4>
      </vt:variant>
      <vt:variant>
        <vt:i4>5</vt:i4>
      </vt:variant>
      <vt:variant>
        <vt:lpwstr/>
      </vt:variant>
      <vt:variant>
        <vt:lpwstr>_Toc285028411</vt:lpwstr>
      </vt:variant>
      <vt:variant>
        <vt:i4>1441841</vt:i4>
      </vt:variant>
      <vt:variant>
        <vt:i4>29</vt:i4>
      </vt:variant>
      <vt:variant>
        <vt:i4>0</vt:i4>
      </vt:variant>
      <vt:variant>
        <vt:i4>5</vt:i4>
      </vt:variant>
      <vt:variant>
        <vt:lpwstr/>
      </vt:variant>
      <vt:variant>
        <vt:lpwstr>_Toc285028410</vt:lpwstr>
      </vt:variant>
      <vt:variant>
        <vt:i4>1507377</vt:i4>
      </vt:variant>
      <vt:variant>
        <vt:i4>23</vt:i4>
      </vt:variant>
      <vt:variant>
        <vt:i4>0</vt:i4>
      </vt:variant>
      <vt:variant>
        <vt:i4>5</vt:i4>
      </vt:variant>
      <vt:variant>
        <vt:lpwstr/>
      </vt:variant>
      <vt:variant>
        <vt:lpwstr>_Toc285028409</vt:lpwstr>
      </vt:variant>
      <vt:variant>
        <vt:i4>1507377</vt:i4>
      </vt:variant>
      <vt:variant>
        <vt:i4>20</vt:i4>
      </vt:variant>
      <vt:variant>
        <vt:i4>0</vt:i4>
      </vt:variant>
      <vt:variant>
        <vt:i4>5</vt:i4>
      </vt:variant>
      <vt:variant>
        <vt:lpwstr/>
      </vt:variant>
      <vt:variant>
        <vt:lpwstr>_Toc285028408</vt:lpwstr>
      </vt:variant>
      <vt:variant>
        <vt:i4>1507377</vt:i4>
      </vt:variant>
      <vt:variant>
        <vt:i4>14</vt:i4>
      </vt:variant>
      <vt:variant>
        <vt:i4>0</vt:i4>
      </vt:variant>
      <vt:variant>
        <vt:i4>5</vt:i4>
      </vt:variant>
      <vt:variant>
        <vt:lpwstr/>
      </vt:variant>
      <vt:variant>
        <vt:lpwstr>_Toc285028407</vt:lpwstr>
      </vt:variant>
      <vt:variant>
        <vt:i4>1507377</vt:i4>
      </vt:variant>
      <vt:variant>
        <vt:i4>8</vt:i4>
      </vt:variant>
      <vt:variant>
        <vt:i4>0</vt:i4>
      </vt:variant>
      <vt:variant>
        <vt:i4>5</vt:i4>
      </vt:variant>
      <vt:variant>
        <vt:lpwstr/>
      </vt:variant>
      <vt:variant>
        <vt:lpwstr>_Toc285028406</vt:lpwstr>
      </vt:variant>
      <vt:variant>
        <vt:i4>1507377</vt:i4>
      </vt:variant>
      <vt:variant>
        <vt:i4>2</vt:i4>
      </vt:variant>
      <vt:variant>
        <vt:i4>0</vt:i4>
      </vt:variant>
      <vt:variant>
        <vt:i4>5</vt:i4>
      </vt:variant>
      <vt:variant>
        <vt:lpwstr/>
      </vt:variant>
      <vt:variant>
        <vt:lpwstr>_Toc285028405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lrvk</dc:creator>
  <cp:keywords/>
  <cp:lastModifiedBy>Ingrida</cp:lastModifiedBy>
  <cp:revision>2</cp:revision>
  <cp:lastPrinted>2015-05-06T11:46:00Z</cp:lastPrinted>
  <dcterms:created xsi:type="dcterms:W3CDTF">2015-05-29T10:46:00Z</dcterms:created>
  <dcterms:modified xsi:type="dcterms:W3CDTF">2015-05-29T10:46:00Z</dcterms:modified>
</cp:coreProperties>
</file>