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BE1" w:rsidRDefault="00EE1BE1" w:rsidP="00A74974">
      <w:pPr>
        <w:spacing w:after="0" w:line="240" w:lineRule="auto"/>
        <w:jc w:val="center"/>
        <w:rPr>
          <w:rFonts w:ascii="Times New Roman" w:hAnsi="Times New Roman"/>
          <w:b/>
          <w:sz w:val="24"/>
          <w:szCs w:val="24"/>
        </w:rPr>
      </w:pPr>
      <w:r>
        <w:rPr>
          <w:rFonts w:ascii="Times New Roman" w:hAnsi="Times New Roman"/>
          <w:b/>
          <w:sz w:val="24"/>
          <w:szCs w:val="24"/>
        </w:rPr>
        <w:t>INFORMACINIS PRANEŠIMAS SPAUDAI</w:t>
      </w:r>
    </w:p>
    <w:p w:rsidR="00EE1BE1" w:rsidRDefault="00EE1BE1" w:rsidP="00A74974">
      <w:pPr>
        <w:spacing w:after="0" w:line="240" w:lineRule="auto"/>
        <w:jc w:val="center"/>
        <w:rPr>
          <w:rFonts w:ascii="Times New Roman" w:hAnsi="Times New Roman"/>
          <w:b/>
          <w:sz w:val="24"/>
          <w:szCs w:val="24"/>
        </w:rPr>
      </w:pPr>
      <w:r>
        <w:rPr>
          <w:rFonts w:ascii="Times New Roman" w:hAnsi="Times New Roman"/>
          <w:b/>
          <w:sz w:val="24"/>
          <w:szCs w:val="24"/>
        </w:rPr>
        <w:t>2018-03-23</w:t>
      </w:r>
    </w:p>
    <w:p w:rsidR="00EE1BE1" w:rsidRDefault="00EE1BE1" w:rsidP="00A74974">
      <w:pPr>
        <w:spacing w:after="0" w:line="240" w:lineRule="auto"/>
        <w:jc w:val="center"/>
        <w:rPr>
          <w:rFonts w:ascii="Times New Roman" w:hAnsi="Times New Roman"/>
          <w:b/>
          <w:sz w:val="24"/>
          <w:szCs w:val="24"/>
        </w:rPr>
      </w:pPr>
    </w:p>
    <w:p w:rsidR="00EE1BE1" w:rsidRPr="00A74974" w:rsidRDefault="00EE1BE1" w:rsidP="00A74974">
      <w:pPr>
        <w:spacing w:after="0" w:line="240" w:lineRule="auto"/>
        <w:jc w:val="center"/>
        <w:rPr>
          <w:rFonts w:ascii="Times New Roman" w:hAnsi="Times New Roman"/>
          <w:b/>
          <w:sz w:val="32"/>
          <w:szCs w:val="24"/>
        </w:rPr>
      </w:pPr>
      <w:r w:rsidRPr="00A74974">
        <w:rPr>
          <w:rFonts w:ascii="Times New Roman" w:hAnsi="Times New Roman"/>
          <w:b/>
          <w:i/>
          <w:sz w:val="32"/>
          <w:szCs w:val="24"/>
        </w:rPr>
        <w:t>Tuberkuliozė išlieka pagrindiniu visuomenės sveikatos iššūkiu</w:t>
      </w:r>
    </w:p>
    <w:p w:rsidR="00EE1BE1" w:rsidRDefault="00EE1BE1" w:rsidP="00A74974">
      <w:pPr>
        <w:spacing w:after="0" w:line="240" w:lineRule="auto"/>
        <w:jc w:val="center"/>
        <w:rPr>
          <w:rFonts w:ascii="Times New Roman" w:hAnsi="Times New Roman"/>
          <w:b/>
          <w:sz w:val="24"/>
          <w:szCs w:val="24"/>
        </w:rPr>
      </w:pPr>
    </w:p>
    <w:p w:rsidR="00EE1BE1" w:rsidRDefault="00B243B9" w:rsidP="00A74974">
      <w:pPr>
        <w:spacing w:after="0" w:line="240" w:lineRule="auto"/>
        <w:ind w:firstLine="567"/>
        <w:jc w:val="both"/>
        <w:rPr>
          <w:rFonts w:ascii="Times New Roman" w:hAnsi="Times New Roman"/>
          <w:sz w:val="24"/>
          <w:szCs w:val="24"/>
        </w:rPr>
      </w:pPr>
      <w:r>
        <w:rPr>
          <w:rFonts w:ascii="Times New Roman" w:hAnsi="Times New Roman"/>
          <w:noProof/>
          <w:sz w:val="24"/>
          <w:szCs w:val="24"/>
          <w:lang w:val="x-none" w:eastAsia="x-none"/>
        </w:rPr>
        <w:drawing>
          <wp:anchor distT="0" distB="0" distL="114300" distR="114300" simplePos="0" relativeHeight="251658240" behindDoc="0" locked="0" layoutInCell="1" allowOverlap="1" wp14:anchorId="6C203155" wp14:editId="08CD2ECE">
            <wp:simplePos x="0" y="0"/>
            <wp:positionH relativeFrom="column">
              <wp:posOffset>-108585</wp:posOffset>
            </wp:positionH>
            <wp:positionV relativeFrom="paragraph">
              <wp:posOffset>1181100</wp:posOffset>
            </wp:positionV>
            <wp:extent cx="3295650" cy="1724025"/>
            <wp:effectExtent l="0" t="0" r="0" b="9525"/>
            <wp:wrapThrough wrapText="bothSides">
              <wp:wrapPolygon edited="0">
                <wp:start x="0" y="0"/>
                <wp:lineTo x="0" y="21481"/>
                <wp:lineTo x="21475" y="21481"/>
                <wp:lineTo x="21475" y="0"/>
                <wp:lineTo x="0" y="0"/>
              </wp:wrapPolygon>
            </wp:wrapThrough>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1BE1" w:rsidRPr="00EE1BE1">
        <w:rPr>
          <w:rFonts w:ascii="Times New Roman" w:hAnsi="Times New Roman"/>
          <w:sz w:val="24"/>
          <w:szCs w:val="24"/>
        </w:rPr>
        <w:t>Pasaulinė</w:t>
      </w:r>
      <w:r w:rsidR="00EE1BE1">
        <w:rPr>
          <w:rFonts w:ascii="Times New Roman" w:hAnsi="Times New Roman"/>
          <w:sz w:val="24"/>
          <w:szCs w:val="24"/>
        </w:rPr>
        <w:t xml:space="preserve"> tuberkuliozės (TB) diena kasmet pasaulyje pažymima kovo 24 dieną. Užkrečiamųjų ligų ir AIDS </w:t>
      </w:r>
      <w:r>
        <w:rPr>
          <w:rFonts w:ascii="Times New Roman" w:hAnsi="Times New Roman"/>
          <w:sz w:val="24"/>
          <w:szCs w:val="24"/>
        </w:rPr>
        <w:t xml:space="preserve">centro duomenimis, </w:t>
      </w:r>
      <w:r w:rsidR="00EE1BE1">
        <w:rPr>
          <w:rFonts w:ascii="Times New Roman" w:hAnsi="Times New Roman"/>
          <w:sz w:val="24"/>
          <w:szCs w:val="24"/>
        </w:rPr>
        <w:t>Lietuva pagal sergamumo tuberkulioze rodiklius patenka į rizikingiausių Europos valstybių sąrašą.</w:t>
      </w:r>
      <w:r>
        <w:rPr>
          <w:rFonts w:ascii="Times New Roman" w:hAnsi="Times New Roman"/>
          <w:sz w:val="24"/>
          <w:szCs w:val="24"/>
        </w:rPr>
        <w:t xml:space="preserve"> Rietavo savivaldybėje tuberkulioze 100 000 gyventojų rodiklis 2016 m. buvo 1,9 karto didesnis nei Lietuvos vidurkis ir buvo trečioje vietoje lyginant su kitomis savivaldybėmis, kurios turi panašų gyventojų skaičių. Nuo 2015 m. šis rodiklis yra raudonoje zonoje. Nuo 2014 m. Lietuvoje s</w:t>
      </w:r>
      <w:r w:rsidRPr="00294D59">
        <w:rPr>
          <w:rFonts w:ascii="Times New Roman" w:hAnsi="Times New Roman"/>
          <w:sz w:val="24"/>
          <w:szCs w:val="24"/>
        </w:rPr>
        <w:t>ergamumas tuberkulioze 100 000 gyventojų</w:t>
      </w:r>
      <w:r>
        <w:rPr>
          <w:rFonts w:ascii="Times New Roman" w:hAnsi="Times New Roman"/>
          <w:sz w:val="24"/>
          <w:szCs w:val="24"/>
        </w:rPr>
        <w:t xml:space="preserve"> mažėja (1, 2 pav.).</w:t>
      </w:r>
    </w:p>
    <w:p w:rsidR="00B243B9" w:rsidRDefault="00B243B9" w:rsidP="00A74974">
      <w:pPr>
        <w:spacing w:after="0" w:line="240" w:lineRule="auto"/>
        <w:ind w:firstLine="567"/>
        <w:jc w:val="both"/>
        <w:rPr>
          <w:rFonts w:ascii="Times New Roman" w:hAnsi="Times New Roman"/>
          <w:b/>
          <w:sz w:val="24"/>
          <w:szCs w:val="24"/>
        </w:rPr>
      </w:pPr>
      <w:r>
        <w:rPr>
          <w:rFonts w:ascii="Times New Roman" w:hAnsi="Times New Roman"/>
          <w:noProof/>
          <w:sz w:val="24"/>
          <w:szCs w:val="24"/>
          <w:lang w:eastAsia="x-none"/>
        </w:rPr>
        <w:drawing>
          <wp:anchor distT="0" distB="0" distL="114300" distR="114300" simplePos="0" relativeHeight="251660288" behindDoc="1" locked="0" layoutInCell="1" allowOverlap="1" wp14:anchorId="200A6830" wp14:editId="6EE17494">
            <wp:simplePos x="0" y="0"/>
            <wp:positionH relativeFrom="column">
              <wp:posOffset>3187065</wp:posOffset>
            </wp:positionH>
            <wp:positionV relativeFrom="paragraph">
              <wp:posOffset>177165</wp:posOffset>
            </wp:positionV>
            <wp:extent cx="2999105" cy="1745615"/>
            <wp:effectExtent l="0" t="0" r="0" b="6985"/>
            <wp:wrapTight wrapText="bothSides">
              <wp:wrapPolygon edited="0">
                <wp:start x="0" y="0"/>
                <wp:lineTo x="0" y="21451"/>
                <wp:lineTo x="21403" y="21451"/>
                <wp:lineTo x="21403"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9105" cy="1745615"/>
                    </a:xfrm>
                    <a:prstGeom prst="rect">
                      <a:avLst/>
                    </a:prstGeom>
                    <a:noFill/>
                  </pic:spPr>
                </pic:pic>
              </a:graphicData>
            </a:graphic>
          </wp:anchor>
        </w:drawing>
      </w:r>
    </w:p>
    <w:p w:rsidR="00EE1BE1" w:rsidRDefault="00B243B9" w:rsidP="00A74974">
      <w:pPr>
        <w:spacing w:after="0" w:line="240" w:lineRule="auto"/>
        <w:jc w:val="both"/>
        <w:rPr>
          <w:rFonts w:ascii="Times New Roman" w:hAnsi="Times New Roman"/>
          <w:b/>
          <w:sz w:val="24"/>
          <w:szCs w:val="24"/>
        </w:rPr>
      </w:pPr>
      <w:r>
        <w:rPr>
          <w:rFonts w:ascii="Times New Roman" w:hAnsi="Times New Roman"/>
          <w:b/>
          <w:i/>
          <w:noProof/>
          <w:sz w:val="24"/>
          <w:szCs w:val="24"/>
          <w:lang w:val="en-US"/>
        </w:rPr>
        <mc:AlternateContent>
          <mc:Choice Requires="wps">
            <w:drawing>
              <wp:anchor distT="0" distB="0" distL="114300" distR="114300" simplePos="0" relativeHeight="251659264" behindDoc="0" locked="0" layoutInCell="1" allowOverlap="1" wp14:editId="2478712F">
                <wp:simplePos x="0" y="0"/>
                <wp:positionH relativeFrom="column">
                  <wp:posOffset>-175260</wp:posOffset>
                </wp:positionH>
                <wp:positionV relativeFrom="paragraph">
                  <wp:posOffset>1754506</wp:posOffset>
                </wp:positionV>
                <wp:extent cx="3181350" cy="62865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43B9" w:rsidRDefault="00B243B9" w:rsidP="00B243B9">
                            <w:pPr>
                              <w:spacing w:after="0" w:line="240" w:lineRule="auto"/>
                              <w:jc w:val="center"/>
                              <w:rPr>
                                <w:rFonts w:ascii="Times New Roman" w:hAnsi="Times New Roman"/>
                                <w:b/>
                                <w:i/>
                                <w:color w:val="BF8F00"/>
                              </w:rPr>
                            </w:pPr>
                            <w:r>
                              <w:rPr>
                                <w:rFonts w:ascii="Times New Roman" w:hAnsi="Times New Roman"/>
                                <w:b/>
                                <w:i/>
                                <w:color w:val="BF8F00"/>
                              </w:rPr>
                              <w:t>1</w:t>
                            </w:r>
                            <w:r w:rsidRPr="00EE1D10">
                              <w:rPr>
                                <w:rFonts w:ascii="Times New Roman" w:hAnsi="Times New Roman"/>
                                <w:b/>
                                <w:i/>
                                <w:color w:val="BF8F00"/>
                              </w:rPr>
                              <w:t xml:space="preserve"> pav. Rietavo savivaldybės </w:t>
                            </w:r>
                            <w:r>
                              <w:rPr>
                                <w:rFonts w:ascii="Times New Roman" w:hAnsi="Times New Roman"/>
                                <w:b/>
                                <w:i/>
                                <w:color w:val="BF8F00"/>
                              </w:rPr>
                              <w:t>s</w:t>
                            </w:r>
                            <w:r w:rsidRPr="00B6790B">
                              <w:rPr>
                                <w:rFonts w:ascii="Times New Roman" w:hAnsi="Times New Roman"/>
                                <w:b/>
                                <w:i/>
                                <w:color w:val="BF8F00"/>
                              </w:rPr>
                              <w:t>ergamumas tuberkulioze</w:t>
                            </w:r>
                            <w:r>
                              <w:rPr>
                                <w:rFonts w:ascii="Times New Roman" w:hAnsi="Times New Roman"/>
                                <w:b/>
                                <w:i/>
                                <w:color w:val="BF8F00"/>
                              </w:rPr>
                              <w:t xml:space="preserve"> </w:t>
                            </w:r>
                            <w:r w:rsidRPr="00B6790B">
                              <w:rPr>
                                <w:rFonts w:ascii="Times New Roman" w:hAnsi="Times New Roman"/>
                                <w:b/>
                                <w:i/>
                                <w:color w:val="BF8F00"/>
                              </w:rPr>
                              <w:t>100 000 gyventojų</w:t>
                            </w:r>
                            <w:r>
                              <w:rPr>
                                <w:rFonts w:ascii="Times New Roman" w:hAnsi="Times New Roman"/>
                                <w:b/>
                                <w:i/>
                                <w:color w:val="BF8F00"/>
                              </w:rPr>
                              <w:t xml:space="preserve"> </w:t>
                            </w:r>
                            <w:r w:rsidRPr="00EE1D10">
                              <w:rPr>
                                <w:rFonts w:ascii="Times New Roman" w:hAnsi="Times New Roman"/>
                                <w:b/>
                                <w:i/>
                                <w:color w:val="BF8F00"/>
                              </w:rPr>
                              <w:t>santykis su Lietuva</w:t>
                            </w:r>
                          </w:p>
                          <w:p w:rsidR="00B243B9" w:rsidRPr="00EE1D10" w:rsidRDefault="00B243B9" w:rsidP="00B243B9">
                            <w:pPr>
                              <w:spacing w:after="0" w:line="240" w:lineRule="auto"/>
                              <w:jc w:val="center"/>
                              <w:rPr>
                                <w:rFonts w:ascii="Times New Roman" w:hAnsi="Times New Roman"/>
                                <w:b/>
                                <w:i/>
                                <w:color w:val="BF8F00"/>
                              </w:rPr>
                            </w:pPr>
                            <w:r w:rsidRPr="00EE1D10">
                              <w:rPr>
                                <w:rFonts w:ascii="Times New Roman" w:hAnsi="Times New Roman"/>
                                <w:b/>
                                <w:i/>
                                <w:color w:val="BF8F00"/>
                              </w:rPr>
                              <w:t xml:space="preserve"> ir pasiskirstymas tarp savivaldybių 2016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13.8pt;margin-top:138.15pt;width:250.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" stroked="f">
                <v:textbox>
                  <w:txbxContent>
                    <w:p w:rsidR="00B243B9" w:rsidRDefault="00B243B9" w:rsidP="00B243B9">
                      <w:pPr>
                        <w:spacing w:after="0" w:line="240" w:lineRule="auto"/>
                        <w:jc w:val="center"/>
                        <w:rPr>
                          <w:rFonts w:ascii="Times New Roman" w:hAnsi="Times New Roman"/>
                          <w:b/>
                          <w:i/>
                          <w:color w:val="BF8F00"/>
                        </w:rPr>
                      </w:pPr>
                      <w:r>
                        <w:rPr>
                          <w:rFonts w:ascii="Times New Roman" w:hAnsi="Times New Roman"/>
                          <w:b/>
                          <w:i/>
                          <w:color w:val="BF8F00"/>
                        </w:rPr>
                        <w:t>1</w:t>
                      </w:r>
                      <w:r w:rsidRPr="00EE1D10">
                        <w:rPr>
                          <w:rFonts w:ascii="Times New Roman" w:hAnsi="Times New Roman"/>
                          <w:b/>
                          <w:i/>
                          <w:color w:val="BF8F00"/>
                        </w:rPr>
                        <w:t xml:space="preserve"> pav. Rietavo savivaldybės </w:t>
                      </w:r>
                      <w:r>
                        <w:rPr>
                          <w:rFonts w:ascii="Times New Roman" w:hAnsi="Times New Roman"/>
                          <w:b/>
                          <w:i/>
                          <w:color w:val="BF8F00"/>
                        </w:rPr>
                        <w:t>s</w:t>
                      </w:r>
                      <w:r w:rsidRPr="00B6790B">
                        <w:rPr>
                          <w:rFonts w:ascii="Times New Roman" w:hAnsi="Times New Roman"/>
                          <w:b/>
                          <w:i/>
                          <w:color w:val="BF8F00"/>
                        </w:rPr>
                        <w:t>ergamumas tuberkulioze</w:t>
                      </w:r>
                      <w:r>
                        <w:rPr>
                          <w:rFonts w:ascii="Times New Roman" w:hAnsi="Times New Roman"/>
                          <w:b/>
                          <w:i/>
                          <w:color w:val="BF8F00"/>
                        </w:rPr>
                        <w:t xml:space="preserve"> </w:t>
                      </w:r>
                      <w:r w:rsidRPr="00B6790B">
                        <w:rPr>
                          <w:rFonts w:ascii="Times New Roman" w:hAnsi="Times New Roman"/>
                          <w:b/>
                          <w:i/>
                          <w:color w:val="BF8F00"/>
                        </w:rPr>
                        <w:t>100 000 gyventojų</w:t>
                      </w:r>
                      <w:r>
                        <w:rPr>
                          <w:rFonts w:ascii="Times New Roman" w:hAnsi="Times New Roman"/>
                          <w:b/>
                          <w:i/>
                          <w:color w:val="BF8F00"/>
                        </w:rPr>
                        <w:t xml:space="preserve"> </w:t>
                      </w:r>
                      <w:r w:rsidRPr="00EE1D10">
                        <w:rPr>
                          <w:rFonts w:ascii="Times New Roman" w:hAnsi="Times New Roman"/>
                          <w:b/>
                          <w:i/>
                          <w:color w:val="BF8F00"/>
                        </w:rPr>
                        <w:t>santykis su Lietuva</w:t>
                      </w:r>
                    </w:p>
                    <w:p w:rsidR="00B243B9" w:rsidRPr="00EE1D10" w:rsidRDefault="00B243B9" w:rsidP="00B243B9">
                      <w:pPr>
                        <w:spacing w:after="0" w:line="240" w:lineRule="auto"/>
                        <w:jc w:val="center"/>
                        <w:rPr>
                          <w:rFonts w:ascii="Times New Roman" w:hAnsi="Times New Roman"/>
                          <w:b/>
                          <w:i/>
                          <w:color w:val="BF8F00"/>
                        </w:rPr>
                      </w:pPr>
                      <w:r w:rsidRPr="00EE1D10">
                        <w:rPr>
                          <w:rFonts w:ascii="Times New Roman" w:hAnsi="Times New Roman"/>
                          <w:b/>
                          <w:i/>
                          <w:color w:val="BF8F00"/>
                        </w:rPr>
                        <w:t xml:space="preserve"> ir pasiskirstymas tarp savivaldybių 2016 m.</w:t>
                      </w:r>
                    </w:p>
                  </w:txbxContent>
                </v:textbox>
              </v:shape>
            </w:pict>
          </mc:Fallback>
        </mc:AlternateContent>
      </w:r>
      <w:r>
        <w:rPr>
          <w:rFonts w:ascii="Times New Roman" w:hAnsi="Times New Roman"/>
          <w:b/>
          <w:i/>
          <w:noProof/>
          <w:sz w:val="24"/>
          <w:szCs w:val="24"/>
          <w:lang w:val="en-US"/>
        </w:rPr>
        <mc:AlternateContent>
          <mc:Choice Requires="wps">
            <w:drawing>
              <wp:anchor distT="0" distB="0" distL="114300" distR="114300" simplePos="0" relativeHeight="251661312" behindDoc="0" locked="0" layoutInCell="1" allowOverlap="1" wp14:editId="6744B0D9">
                <wp:simplePos x="0" y="0"/>
                <wp:positionH relativeFrom="column">
                  <wp:posOffset>3076575</wp:posOffset>
                </wp:positionH>
                <wp:positionV relativeFrom="paragraph">
                  <wp:posOffset>1778635</wp:posOffset>
                </wp:positionV>
                <wp:extent cx="3345180" cy="666750"/>
                <wp:effectExtent l="0" t="2540" r="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43B9" w:rsidRPr="00EE1D10" w:rsidRDefault="00B243B9" w:rsidP="00B243B9">
                            <w:pPr>
                              <w:spacing w:line="240" w:lineRule="auto"/>
                              <w:jc w:val="center"/>
                              <w:rPr>
                                <w:rFonts w:ascii="Times New Roman" w:hAnsi="Times New Roman"/>
                                <w:b/>
                                <w:i/>
                                <w:color w:val="BF8F00"/>
                              </w:rPr>
                            </w:pPr>
                            <w:r>
                              <w:rPr>
                                <w:rFonts w:ascii="Times New Roman" w:hAnsi="Times New Roman"/>
                                <w:b/>
                                <w:i/>
                                <w:color w:val="BF8F00"/>
                              </w:rPr>
                              <w:t>2</w:t>
                            </w:r>
                            <w:r w:rsidRPr="00EE1D10">
                              <w:rPr>
                                <w:rFonts w:ascii="Times New Roman" w:hAnsi="Times New Roman"/>
                                <w:b/>
                                <w:i/>
                                <w:color w:val="BF8F00"/>
                              </w:rPr>
                              <w:t xml:space="preserve"> pav. Rietavo savivaldybės </w:t>
                            </w:r>
                            <w:r>
                              <w:rPr>
                                <w:rFonts w:ascii="Times New Roman" w:hAnsi="Times New Roman"/>
                                <w:b/>
                                <w:i/>
                                <w:color w:val="BF8F00"/>
                              </w:rPr>
                              <w:t>s</w:t>
                            </w:r>
                            <w:r w:rsidRPr="00B6790B">
                              <w:rPr>
                                <w:rFonts w:ascii="Times New Roman" w:hAnsi="Times New Roman"/>
                                <w:b/>
                                <w:i/>
                                <w:color w:val="BF8F00"/>
                              </w:rPr>
                              <w:t>ergamumas tuberkulioze 100 000 gyventojų</w:t>
                            </w:r>
                            <w:r>
                              <w:rPr>
                                <w:rFonts w:ascii="Times New Roman" w:hAnsi="Times New Roman"/>
                                <w:b/>
                                <w:i/>
                                <w:color w:val="BF8F00"/>
                              </w:rPr>
                              <w:t xml:space="preserve"> Rietavo sav., Zarasų r., Lietuvoje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4" o:spid="_x0000_s1027" type="#_x0000_t202" style="position:absolute;left:0;text-align:left;margin-left:242.25pt;margin-top:140.05pt;width:263.4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" stroked="f">
                <v:textbox>
                  <w:txbxContent>
                    <w:p w:rsidR="00B243B9" w:rsidRPr="00EE1D10" w:rsidRDefault="00B243B9" w:rsidP="00B243B9">
                      <w:pPr>
                        <w:spacing w:line="240" w:lineRule="auto"/>
                        <w:jc w:val="center"/>
                        <w:rPr>
                          <w:rFonts w:ascii="Times New Roman" w:hAnsi="Times New Roman"/>
                          <w:b/>
                          <w:i/>
                          <w:color w:val="BF8F00"/>
                        </w:rPr>
                      </w:pPr>
                      <w:r>
                        <w:rPr>
                          <w:rFonts w:ascii="Times New Roman" w:hAnsi="Times New Roman"/>
                          <w:b/>
                          <w:i/>
                          <w:color w:val="BF8F00"/>
                        </w:rPr>
                        <w:t>2</w:t>
                      </w:r>
                      <w:r w:rsidRPr="00EE1D10">
                        <w:rPr>
                          <w:rFonts w:ascii="Times New Roman" w:hAnsi="Times New Roman"/>
                          <w:b/>
                          <w:i/>
                          <w:color w:val="BF8F00"/>
                        </w:rPr>
                        <w:t xml:space="preserve"> pav. Rietavo savivaldybės </w:t>
                      </w:r>
                      <w:r>
                        <w:rPr>
                          <w:rFonts w:ascii="Times New Roman" w:hAnsi="Times New Roman"/>
                          <w:b/>
                          <w:i/>
                          <w:color w:val="BF8F00"/>
                        </w:rPr>
                        <w:t>s</w:t>
                      </w:r>
                      <w:r w:rsidRPr="00B6790B">
                        <w:rPr>
                          <w:rFonts w:ascii="Times New Roman" w:hAnsi="Times New Roman"/>
                          <w:b/>
                          <w:i/>
                          <w:color w:val="BF8F00"/>
                        </w:rPr>
                        <w:t>ergamumas tuberkulioze 100 000 gyventojų</w:t>
                      </w:r>
                      <w:r>
                        <w:rPr>
                          <w:rFonts w:ascii="Times New Roman" w:hAnsi="Times New Roman"/>
                          <w:b/>
                          <w:i/>
                          <w:color w:val="BF8F00"/>
                        </w:rPr>
                        <w:t xml:space="preserve"> Rietavo sav., Zarasų r., Lietuvoje</w:t>
                      </w:r>
                    </w:p>
                  </w:txbxContent>
                </v:textbox>
              </v:shape>
            </w:pict>
          </mc:Fallback>
        </mc:AlternateContent>
      </w:r>
    </w:p>
    <w:p w:rsidR="00EE1BE1" w:rsidRDefault="00EE1BE1" w:rsidP="00A74974">
      <w:pPr>
        <w:spacing w:after="0" w:line="240" w:lineRule="auto"/>
        <w:jc w:val="center"/>
        <w:rPr>
          <w:rFonts w:ascii="Times New Roman" w:hAnsi="Times New Roman"/>
          <w:b/>
          <w:sz w:val="24"/>
          <w:szCs w:val="24"/>
        </w:rPr>
      </w:pPr>
    </w:p>
    <w:p w:rsidR="00EE1BE1" w:rsidRDefault="00EE1BE1" w:rsidP="00A74974">
      <w:pPr>
        <w:spacing w:after="0" w:line="240" w:lineRule="auto"/>
        <w:jc w:val="both"/>
        <w:rPr>
          <w:rFonts w:ascii="Times New Roman" w:hAnsi="Times New Roman"/>
          <w:sz w:val="24"/>
          <w:szCs w:val="24"/>
          <w:lang w:val="en-US"/>
        </w:rPr>
      </w:pPr>
    </w:p>
    <w:p w:rsidR="00EE1BE1" w:rsidRDefault="00EE1BE1" w:rsidP="00A74974">
      <w:pPr>
        <w:spacing w:after="0" w:line="240" w:lineRule="auto"/>
        <w:ind w:firstLine="720"/>
        <w:jc w:val="both"/>
        <w:rPr>
          <w:rFonts w:ascii="Times New Roman" w:hAnsi="Times New Roman"/>
          <w:b/>
          <w:i/>
          <w:sz w:val="24"/>
          <w:szCs w:val="24"/>
          <w:lang w:val="en-US"/>
        </w:rPr>
      </w:pPr>
    </w:p>
    <w:p w:rsidR="00EE1BE1" w:rsidRDefault="00EE1BE1" w:rsidP="00A74974">
      <w:pPr>
        <w:spacing w:after="0" w:line="240" w:lineRule="auto"/>
        <w:ind w:firstLine="720"/>
        <w:jc w:val="both"/>
        <w:rPr>
          <w:rFonts w:ascii="Times New Roman" w:hAnsi="Times New Roman"/>
          <w:b/>
          <w:i/>
          <w:sz w:val="24"/>
          <w:szCs w:val="24"/>
          <w:lang w:val="en-US"/>
        </w:rPr>
      </w:pPr>
    </w:p>
    <w:p w:rsidR="00B243B9" w:rsidRDefault="00B243B9" w:rsidP="00A74974">
      <w:pPr>
        <w:tabs>
          <w:tab w:val="left" w:pos="1545"/>
        </w:tabs>
        <w:spacing w:after="0" w:line="240" w:lineRule="auto"/>
        <w:ind w:firstLine="567"/>
        <w:jc w:val="both"/>
        <w:rPr>
          <w:rFonts w:ascii="Times New Roman" w:eastAsia="Calibri" w:hAnsi="Times New Roman"/>
          <w:sz w:val="24"/>
          <w:szCs w:val="24"/>
          <w:lang w:eastAsia="en-US"/>
        </w:rPr>
      </w:pPr>
      <w:bookmarkStart w:id="0" w:name="_Hlk501713780"/>
      <w:r w:rsidRPr="00B243B9">
        <w:rPr>
          <w:rFonts w:ascii="Times New Roman" w:eastAsia="Calibri" w:hAnsi="Times New Roman"/>
          <w:sz w:val="24"/>
          <w:szCs w:val="24"/>
          <w:lang w:eastAsia="en-US"/>
        </w:rPr>
        <w:t>2015 – 2016 m. Rietavo savivaldybėje kasmet užregistruo</w:t>
      </w:r>
      <w:r w:rsidR="00EA7F23">
        <w:rPr>
          <w:rFonts w:ascii="Times New Roman" w:eastAsia="Calibri" w:hAnsi="Times New Roman"/>
          <w:sz w:val="24"/>
          <w:szCs w:val="24"/>
          <w:lang w:eastAsia="en-US"/>
        </w:rPr>
        <w:t>t</w:t>
      </w:r>
      <w:r w:rsidRPr="00B243B9">
        <w:rPr>
          <w:rFonts w:ascii="Times New Roman" w:eastAsia="Calibri" w:hAnsi="Times New Roman"/>
          <w:sz w:val="24"/>
          <w:szCs w:val="24"/>
          <w:lang w:eastAsia="en-US"/>
        </w:rPr>
        <w:t>i 6 nauji tuberkuliozės atvejai</w:t>
      </w:r>
      <w:bookmarkEnd w:id="0"/>
      <w:r w:rsidRPr="00B243B9">
        <w:rPr>
          <w:rFonts w:ascii="Times New Roman" w:eastAsia="Calibri" w:hAnsi="Times New Roman"/>
          <w:sz w:val="24"/>
          <w:szCs w:val="24"/>
          <w:lang w:eastAsia="en-US"/>
        </w:rPr>
        <w:t xml:space="preserve">, 2016 m. Lietuvoje – 1150 naujas tuberkuliozės atvejis. </w:t>
      </w:r>
      <w:bookmarkStart w:id="1" w:name="_Hlk501713790"/>
      <w:r w:rsidRPr="00B243B9">
        <w:rPr>
          <w:rFonts w:ascii="Times New Roman" w:eastAsia="Calibri" w:hAnsi="Times New Roman"/>
          <w:sz w:val="24"/>
          <w:szCs w:val="24"/>
          <w:lang w:eastAsia="en-US"/>
        </w:rPr>
        <w:t xml:space="preserve">Per paskutinius dvejus metus Rietavo savivaldybėje tiek vyrų, tiek moterų naujų tuberkuliozės atvejų nustatoma vienodai. </w:t>
      </w:r>
      <w:bookmarkStart w:id="2" w:name="_Hlk501713799"/>
      <w:bookmarkEnd w:id="1"/>
      <w:r w:rsidRPr="00B243B9">
        <w:rPr>
          <w:rFonts w:ascii="Times New Roman" w:eastAsia="Calibri" w:hAnsi="Times New Roman"/>
          <w:sz w:val="24"/>
          <w:szCs w:val="24"/>
          <w:lang w:eastAsia="en-US"/>
        </w:rPr>
        <w:t xml:space="preserve">Paskutiniais metais 3 nauji tuberkuliozės atvejai buvo tiek kaimo, tiek miesto teritorijose Rietavo savivaldybėje. </w:t>
      </w:r>
      <w:bookmarkStart w:id="3" w:name="_Hlk501713810"/>
      <w:bookmarkEnd w:id="2"/>
      <w:r w:rsidRPr="00B243B9">
        <w:rPr>
          <w:rFonts w:ascii="Times New Roman" w:eastAsia="Calibri" w:hAnsi="Times New Roman"/>
          <w:sz w:val="24"/>
          <w:szCs w:val="24"/>
          <w:lang w:eastAsia="en-US"/>
        </w:rPr>
        <w:t xml:space="preserve">Tuberkuliozės atvejų daugiau yra nuo 18 iki 64 m. amžiaus asmenų grupėje, </w:t>
      </w:r>
      <w:bookmarkEnd w:id="3"/>
      <w:r w:rsidRPr="00B243B9">
        <w:rPr>
          <w:rFonts w:ascii="Times New Roman" w:eastAsia="Calibri" w:hAnsi="Times New Roman"/>
          <w:sz w:val="24"/>
          <w:szCs w:val="24"/>
          <w:lang w:eastAsia="en-US"/>
        </w:rPr>
        <w:t>vaikų amžiaus grupėje naujų tuberkuliozės atvejų nebuvo</w:t>
      </w:r>
      <w:r>
        <w:rPr>
          <w:rFonts w:ascii="Times New Roman" w:eastAsia="Calibri" w:hAnsi="Times New Roman"/>
          <w:sz w:val="24"/>
          <w:szCs w:val="24"/>
          <w:lang w:eastAsia="en-US"/>
        </w:rPr>
        <w:t>.</w:t>
      </w:r>
    </w:p>
    <w:p w:rsidR="00B243B9" w:rsidRPr="00B243B9" w:rsidRDefault="00B243B9" w:rsidP="00A74974">
      <w:pPr>
        <w:spacing w:after="0" w:line="240" w:lineRule="auto"/>
        <w:ind w:firstLine="720"/>
        <w:jc w:val="both"/>
        <w:rPr>
          <w:rFonts w:ascii="Times New Roman" w:eastAsia="Calibri" w:hAnsi="Times New Roman"/>
          <w:sz w:val="24"/>
          <w:szCs w:val="24"/>
          <w:lang w:eastAsia="en-US"/>
        </w:rPr>
      </w:pPr>
      <w:r w:rsidRPr="00EA7F23">
        <w:rPr>
          <w:rFonts w:ascii="Times New Roman" w:eastAsia="Calibri" w:hAnsi="Times New Roman"/>
          <w:b/>
          <w:sz w:val="24"/>
          <w:szCs w:val="24"/>
          <w:lang w:eastAsia="en-US"/>
        </w:rPr>
        <w:t>Tuberkulioz</w:t>
      </w:r>
      <w:r w:rsidR="00EA7F23">
        <w:rPr>
          <w:rFonts w:ascii="Times New Roman" w:eastAsia="Calibri" w:hAnsi="Times New Roman"/>
          <w:b/>
          <w:sz w:val="24"/>
          <w:szCs w:val="24"/>
          <w:lang w:eastAsia="en-US"/>
        </w:rPr>
        <w:t xml:space="preserve">ė – </w:t>
      </w:r>
      <w:r>
        <w:rPr>
          <w:rFonts w:ascii="Times New Roman" w:eastAsia="Calibri" w:hAnsi="Times New Roman"/>
          <w:sz w:val="24"/>
          <w:szCs w:val="24"/>
          <w:lang w:eastAsia="en-US"/>
        </w:rPr>
        <w:t xml:space="preserve">viena </w:t>
      </w:r>
      <w:r w:rsidR="00F2201B">
        <w:rPr>
          <w:rFonts w:ascii="Times New Roman" w:eastAsia="Calibri" w:hAnsi="Times New Roman"/>
          <w:sz w:val="24"/>
          <w:szCs w:val="24"/>
          <w:lang w:eastAsia="en-US"/>
        </w:rPr>
        <w:t>iš seniausių ir labiausiai paplitusių ligų, kurią sukelia per orą plintan</w:t>
      </w:r>
      <w:r w:rsidR="00ED149F">
        <w:rPr>
          <w:rFonts w:ascii="Times New Roman" w:eastAsia="Calibri" w:hAnsi="Times New Roman"/>
          <w:sz w:val="24"/>
          <w:szCs w:val="24"/>
          <w:lang w:eastAsia="en-US"/>
        </w:rPr>
        <w:t xml:space="preserve">čios </w:t>
      </w:r>
      <w:r w:rsidR="00F2201B">
        <w:rPr>
          <w:rFonts w:ascii="Times New Roman" w:eastAsia="Calibri" w:hAnsi="Times New Roman"/>
          <w:sz w:val="24"/>
          <w:szCs w:val="24"/>
          <w:lang w:eastAsia="en-US"/>
        </w:rPr>
        <w:t xml:space="preserve">tuberkuliozės </w:t>
      </w:r>
      <w:proofErr w:type="spellStart"/>
      <w:r w:rsidR="00F2201B">
        <w:rPr>
          <w:rFonts w:ascii="Times New Roman" w:eastAsia="Calibri" w:hAnsi="Times New Roman"/>
          <w:sz w:val="24"/>
          <w:szCs w:val="24"/>
          <w:lang w:eastAsia="en-US"/>
        </w:rPr>
        <w:t>mikobakterij</w:t>
      </w:r>
      <w:r w:rsidR="00131F51">
        <w:rPr>
          <w:rFonts w:ascii="Times New Roman" w:eastAsia="Calibri" w:hAnsi="Times New Roman"/>
          <w:sz w:val="24"/>
          <w:szCs w:val="24"/>
          <w:lang w:eastAsia="en-US"/>
        </w:rPr>
        <w:t>os</w:t>
      </w:r>
      <w:proofErr w:type="spellEnd"/>
      <w:r w:rsidR="00131F51" w:rsidRPr="008E6E07">
        <w:rPr>
          <w:rFonts w:ascii="Times New Roman" w:hAnsi="Times New Roman"/>
          <w:sz w:val="24"/>
          <w:szCs w:val="24"/>
          <w:lang w:val="en-US"/>
        </w:rPr>
        <w:t>.</w:t>
      </w:r>
      <w:r w:rsidR="00ED149F">
        <w:rPr>
          <w:rFonts w:ascii="Times New Roman" w:hAnsi="Times New Roman"/>
          <w:sz w:val="24"/>
          <w:szCs w:val="24"/>
          <w:lang w:val="en-US"/>
        </w:rPr>
        <w:t xml:space="preserve"> </w:t>
      </w:r>
      <w:r w:rsidR="00131F51" w:rsidRPr="008E6E07">
        <w:rPr>
          <w:rFonts w:ascii="Times New Roman" w:hAnsi="Times New Roman"/>
          <w:sz w:val="24"/>
          <w:szCs w:val="24"/>
          <w:lang w:val="en-US"/>
        </w:rPr>
        <w:t xml:space="preserve">Į </w:t>
      </w:r>
      <w:proofErr w:type="spellStart"/>
      <w:r w:rsidR="00131F51" w:rsidRPr="008E6E07">
        <w:rPr>
          <w:rFonts w:ascii="Times New Roman" w:hAnsi="Times New Roman"/>
          <w:sz w:val="24"/>
          <w:szCs w:val="24"/>
          <w:lang w:val="en-US"/>
        </w:rPr>
        <w:t>aplinką</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jos</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patenka</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sergančiąjam</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kosint</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čiaudint</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kalbant</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juokiantis</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su</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smulkiais</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lašeliai</w:t>
      </w:r>
      <w:proofErr w:type="spellEnd"/>
      <w:r w:rsidR="00131F51" w:rsidRPr="008E6E07">
        <w:rPr>
          <w:rFonts w:ascii="Times New Roman" w:hAnsi="Times New Roman"/>
          <w:sz w:val="24"/>
          <w:szCs w:val="24"/>
          <w:lang w:val="en-US"/>
        </w:rPr>
        <w:t xml:space="preserve">, o </w:t>
      </w:r>
      <w:proofErr w:type="spellStart"/>
      <w:r w:rsidR="00131F51" w:rsidRPr="008E6E07">
        <w:rPr>
          <w:rFonts w:ascii="Times New Roman" w:hAnsi="Times New Roman"/>
          <w:sz w:val="24"/>
          <w:szCs w:val="24"/>
          <w:lang w:val="en-US"/>
        </w:rPr>
        <w:t>asmuo</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įkvėpęs</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oro</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su</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šiomis</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bakterijomis</w:t>
      </w:r>
      <w:proofErr w:type="spellEnd"/>
      <w:r w:rsidR="00131F51" w:rsidRPr="008E6E07">
        <w:rPr>
          <w:rFonts w:ascii="Times New Roman" w:hAnsi="Times New Roman"/>
          <w:sz w:val="24"/>
          <w:szCs w:val="24"/>
          <w:lang w:val="en-US"/>
        </w:rPr>
        <w:t xml:space="preserve"> </w:t>
      </w:r>
      <w:proofErr w:type="spellStart"/>
      <w:r w:rsidR="00131F51" w:rsidRPr="008E6E07">
        <w:rPr>
          <w:rFonts w:ascii="Times New Roman" w:hAnsi="Times New Roman"/>
          <w:sz w:val="24"/>
          <w:szCs w:val="24"/>
          <w:lang w:val="en-US"/>
        </w:rPr>
        <w:t>užsikrečia</w:t>
      </w:r>
      <w:proofErr w:type="spellEnd"/>
      <w:r w:rsidR="00131F51">
        <w:rPr>
          <w:rFonts w:ascii="Times New Roman" w:hAnsi="Times New Roman"/>
          <w:sz w:val="24"/>
          <w:szCs w:val="24"/>
          <w:lang w:val="en-US"/>
        </w:rPr>
        <w:t xml:space="preserve">, </w:t>
      </w:r>
      <w:r w:rsidR="00F2201B">
        <w:rPr>
          <w:rFonts w:ascii="Times New Roman" w:eastAsia="Calibri" w:hAnsi="Times New Roman"/>
          <w:sz w:val="24"/>
          <w:szCs w:val="24"/>
          <w:lang w:eastAsia="en-US"/>
        </w:rPr>
        <w:t xml:space="preserve">gali pažeisti bet kurį organą, tačiau dažniausiai </w:t>
      </w:r>
      <w:r w:rsidR="00131F51">
        <w:rPr>
          <w:rFonts w:ascii="Times New Roman" w:eastAsia="Calibri" w:hAnsi="Times New Roman"/>
          <w:sz w:val="24"/>
          <w:szCs w:val="24"/>
          <w:lang w:eastAsia="en-US"/>
        </w:rPr>
        <w:t>pažeidžia</w:t>
      </w:r>
      <w:r w:rsidR="00EA7F23">
        <w:rPr>
          <w:rFonts w:ascii="Times New Roman" w:eastAsia="Calibri" w:hAnsi="Times New Roman"/>
          <w:sz w:val="24"/>
          <w:szCs w:val="24"/>
          <w:lang w:eastAsia="en-US"/>
        </w:rPr>
        <w:t>mi</w:t>
      </w:r>
      <w:r w:rsidR="00F2201B">
        <w:rPr>
          <w:rFonts w:ascii="Times New Roman" w:eastAsia="Calibri" w:hAnsi="Times New Roman"/>
          <w:sz w:val="24"/>
          <w:szCs w:val="24"/>
          <w:lang w:eastAsia="en-US"/>
        </w:rPr>
        <w:t xml:space="preserve"> plauči</w:t>
      </w:r>
      <w:r w:rsidR="00EA7F23">
        <w:rPr>
          <w:rFonts w:ascii="Times New Roman" w:eastAsia="Calibri" w:hAnsi="Times New Roman"/>
          <w:sz w:val="24"/>
          <w:szCs w:val="24"/>
          <w:lang w:eastAsia="en-US"/>
        </w:rPr>
        <w:t>ai</w:t>
      </w:r>
      <w:r w:rsidR="00F2201B">
        <w:rPr>
          <w:rFonts w:ascii="Times New Roman" w:eastAsia="Calibri" w:hAnsi="Times New Roman"/>
          <w:sz w:val="24"/>
          <w:szCs w:val="24"/>
          <w:lang w:eastAsia="en-US"/>
        </w:rPr>
        <w:t>. Šis infekcijos plitimo būdas yra itin efektyvus, nes lašeliai labai maži ir aplinkoje išlieka keletą valandų</w:t>
      </w:r>
      <w:r w:rsidR="00711E08">
        <w:rPr>
          <w:rFonts w:ascii="Times New Roman" w:eastAsia="Calibri" w:hAnsi="Times New Roman"/>
          <w:sz w:val="24"/>
          <w:szCs w:val="24"/>
          <w:lang w:eastAsia="en-US"/>
        </w:rPr>
        <w:t xml:space="preserve">. </w:t>
      </w:r>
    </w:p>
    <w:p w:rsidR="00ED149F" w:rsidRDefault="00ED149F" w:rsidP="00A74974">
      <w:pPr>
        <w:spacing w:after="0" w:line="240" w:lineRule="auto"/>
        <w:ind w:firstLine="360"/>
        <w:jc w:val="both"/>
        <w:rPr>
          <w:rFonts w:ascii="Times New Roman" w:hAnsi="Times New Roman"/>
          <w:sz w:val="24"/>
          <w:szCs w:val="24"/>
        </w:rPr>
      </w:pPr>
      <w:r w:rsidRPr="00EA7F23">
        <w:rPr>
          <w:rFonts w:ascii="Times New Roman" w:hAnsi="Times New Roman"/>
          <w:sz w:val="24"/>
          <w:szCs w:val="24"/>
        </w:rPr>
        <w:t>Tuberkuliozės simptomai</w:t>
      </w:r>
      <w:r w:rsidRPr="008E6E07">
        <w:rPr>
          <w:rFonts w:ascii="Times New Roman" w:hAnsi="Times New Roman"/>
          <w:sz w:val="24"/>
          <w:szCs w:val="24"/>
        </w:rPr>
        <w:t xml:space="preserve"> priklauso nuo to, kurioje kūno vietoje dauginasi ligos sukėlėjas. Plaučių </w:t>
      </w:r>
      <w:r>
        <w:rPr>
          <w:rFonts w:ascii="Times New Roman" w:hAnsi="Times New Roman"/>
          <w:sz w:val="24"/>
          <w:szCs w:val="24"/>
        </w:rPr>
        <w:t xml:space="preserve">tuberkuliozė </w:t>
      </w:r>
      <w:r w:rsidRPr="008E6E07">
        <w:rPr>
          <w:rFonts w:ascii="Times New Roman" w:hAnsi="Times New Roman"/>
          <w:sz w:val="24"/>
          <w:szCs w:val="24"/>
        </w:rPr>
        <w:t>pasireiški</w:t>
      </w:r>
      <w:r>
        <w:rPr>
          <w:rFonts w:ascii="Times New Roman" w:hAnsi="Times New Roman"/>
          <w:sz w:val="24"/>
          <w:szCs w:val="24"/>
        </w:rPr>
        <w:t xml:space="preserve">a šiais </w:t>
      </w:r>
      <w:r w:rsidR="001E4D1E">
        <w:rPr>
          <w:rFonts w:ascii="Times New Roman" w:hAnsi="Times New Roman"/>
          <w:sz w:val="24"/>
          <w:szCs w:val="24"/>
        </w:rPr>
        <w:t>simptomais</w:t>
      </w:r>
      <w:r>
        <w:rPr>
          <w:rFonts w:ascii="Times New Roman" w:hAnsi="Times New Roman"/>
          <w:sz w:val="24"/>
          <w:szCs w:val="24"/>
        </w:rPr>
        <w:t>:</w:t>
      </w:r>
    </w:p>
    <w:p w:rsidR="00ED149F" w:rsidRDefault="00ED149F" w:rsidP="00A74974">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3 ir daugiau savaičių trunkantis kosulys (galimi kraujingi skrepliai);</w:t>
      </w:r>
    </w:p>
    <w:p w:rsidR="00ED149F" w:rsidRDefault="00ED149F" w:rsidP="00A74974">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Svorio kritimas;</w:t>
      </w:r>
    </w:p>
    <w:p w:rsidR="00ED149F" w:rsidRDefault="00ED149F" w:rsidP="00A74974">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Skausmas krūtinėje;</w:t>
      </w:r>
    </w:p>
    <w:p w:rsidR="00ED149F" w:rsidRDefault="00ED149F" w:rsidP="00A74974">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Nuovargis ar silpnumas;</w:t>
      </w:r>
    </w:p>
    <w:p w:rsidR="00ED149F" w:rsidRDefault="00ED149F" w:rsidP="00A74974">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Karščiavimas (nebūtinai aukšta temperatūra);</w:t>
      </w:r>
    </w:p>
    <w:p w:rsidR="00ED149F" w:rsidRDefault="00ED149F" w:rsidP="00A74974">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Na</w:t>
      </w:r>
      <w:r w:rsidR="00E26197">
        <w:rPr>
          <w:rFonts w:ascii="Times New Roman" w:hAnsi="Times New Roman"/>
          <w:sz w:val="24"/>
          <w:szCs w:val="24"/>
        </w:rPr>
        <w:t>ktinis prakaitavimas;</w:t>
      </w:r>
    </w:p>
    <w:p w:rsidR="00E26197" w:rsidRPr="00ED149F" w:rsidRDefault="00E26197" w:rsidP="00A74974">
      <w:pPr>
        <w:pStyle w:val="Sraopastraipa"/>
        <w:numPr>
          <w:ilvl w:val="0"/>
          <w:numId w:val="3"/>
        </w:numPr>
        <w:spacing w:after="0" w:line="240" w:lineRule="auto"/>
        <w:jc w:val="both"/>
        <w:rPr>
          <w:rFonts w:ascii="Times New Roman" w:hAnsi="Times New Roman"/>
          <w:sz w:val="24"/>
          <w:szCs w:val="24"/>
        </w:rPr>
      </w:pPr>
      <w:proofErr w:type="spellStart"/>
      <w:r>
        <w:rPr>
          <w:rFonts w:ascii="Times New Roman" w:hAnsi="Times New Roman"/>
          <w:sz w:val="24"/>
          <w:szCs w:val="24"/>
        </w:rPr>
        <w:t>Šaltkrėtis</w:t>
      </w:r>
      <w:proofErr w:type="spellEnd"/>
      <w:r>
        <w:rPr>
          <w:rFonts w:ascii="Times New Roman" w:hAnsi="Times New Roman"/>
          <w:sz w:val="24"/>
          <w:szCs w:val="24"/>
        </w:rPr>
        <w:t>.</w:t>
      </w:r>
    </w:p>
    <w:p w:rsidR="00ED149F" w:rsidRDefault="00ED149F" w:rsidP="00A74974">
      <w:pPr>
        <w:spacing w:after="0" w:line="240" w:lineRule="auto"/>
        <w:ind w:firstLine="567"/>
        <w:jc w:val="both"/>
        <w:rPr>
          <w:rFonts w:ascii="Times New Roman" w:hAnsi="Times New Roman"/>
          <w:sz w:val="24"/>
          <w:szCs w:val="24"/>
        </w:rPr>
      </w:pPr>
      <w:r w:rsidRPr="008E6E07">
        <w:rPr>
          <w:rFonts w:ascii="Times New Roman" w:hAnsi="Times New Roman"/>
          <w:sz w:val="24"/>
          <w:szCs w:val="24"/>
        </w:rPr>
        <w:t>Šie sim</w:t>
      </w:r>
      <w:r w:rsidR="00E26197">
        <w:rPr>
          <w:rFonts w:ascii="Times New Roman" w:hAnsi="Times New Roman"/>
          <w:sz w:val="24"/>
          <w:szCs w:val="24"/>
        </w:rPr>
        <w:t>p</w:t>
      </w:r>
      <w:r w:rsidRPr="008E6E07">
        <w:rPr>
          <w:rFonts w:ascii="Times New Roman" w:hAnsi="Times New Roman"/>
          <w:sz w:val="24"/>
          <w:szCs w:val="24"/>
        </w:rPr>
        <w:t>tomai panašūs į kitų ligų simptomus, todėl pajutus juos būtina kreiptis į savo šeimos gydytoją. Jis atliks reikiamus tyrimus ir esant reikalui, nukreips pulmonologo konsultacijai.</w:t>
      </w:r>
      <w:r w:rsidR="001E4D1E">
        <w:rPr>
          <w:rFonts w:ascii="Times New Roman" w:hAnsi="Times New Roman"/>
          <w:sz w:val="24"/>
          <w:szCs w:val="24"/>
        </w:rPr>
        <w:t xml:space="preserve"> Pasitikrinkite savo sveikatą profilaktiškai, nes nustatyta liga esant ankstyvoms stadijoms yra efektyvaus pasveikimo garantas ir apsisaugojimas nuo šios pavojingos infekcinės ligos. </w:t>
      </w:r>
    </w:p>
    <w:p w:rsidR="00EA7F23" w:rsidRDefault="00ED5E72" w:rsidP="00A74974">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Tuberkuliozė išgydoma – tik ją įveikti reikalingas nuoseklus gydymas, kuris trunka apie 6-8 mėnesius. Sergantysis turi griežtai laikytis gydymo reikalavimų (nustatytu laiku apsilankyti pas gydytoją, gerti vaistus), priešingu atveju ligonis neišgydomas. Taip pat labai svarbi</w:t>
      </w:r>
      <w:r w:rsidR="001E4D1E">
        <w:rPr>
          <w:rFonts w:ascii="Times New Roman" w:hAnsi="Times New Roman"/>
          <w:sz w:val="24"/>
          <w:szCs w:val="24"/>
        </w:rPr>
        <w:t xml:space="preserve"> profilaktika</w:t>
      </w:r>
      <w:r>
        <w:rPr>
          <w:rFonts w:ascii="Times New Roman" w:hAnsi="Times New Roman"/>
          <w:sz w:val="24"/>
          <w:szCs w:val="24"/>
        </w:rPr>
        <w:t xml:space="preserve">, sveika </w:t>
      </w:r>
      <w:r w:rsidR="001E4D1E">
        <w:rPr>
          <w:rFonts w:ascii="Times New Roman" w:hAnsi="Times New Roman"/>
          <w:sz w:val="24"/>
          <w:szCs w:val="24"/>
        </w:rPr>
        <w:t>imunin</w:t>
      </w:r>
      <w:r>
        <w:rPr>
          <w:rFonts w:ascii="Times New Roman" w:hAnsi="Times New Roman"/>
          <w:sz w:val="24"/>
          <w:szCs w:val="24"/>
        </w:rPr>
        <w:t>ė</w:t>
      </w:r>
      <w:r w:rsidR="001E4D1E">
        <w:rPr>
          <w:rFonts w:ascii="Times New Roman" w:hAnsi="Times New Roman"/>
          <w:sz w:val="24"/>
          <w:szCs w:val="24"/>
        </w:rPr>
        <w:t xml:space="preserve"> sistem</w:t>
      </w:r>
      <w:r>
        <w:rPr>
          <w:rFonts w:ascii="Times New Roman" w:hAnsi="Times New Roman"/>
          <w:sz w:val="24"/>
          <w:szCs w:val="24"/>
        </w:rPr>
        <w:t xml:space="preserve">a, </w:t>
      </w:r>
      <w:r w:rsidR="001E4D1E">
        <w:rPr>
          <w:rFonts w:ascii="Times New Roman" w:hAnsi="Times New Roman"/>
          <w:sz w:val="24"/>
          <w:szCs w:val="24"/>
        </w:rPr>
        <w:t>mityba</w:t>
      </w:r>
      <w:r w:rsidR="00A74974">
        <w:rPr>
          <w:rFonts w:ascii="Times New Roman" w:hAnsi="Times New Roman"/>
          <w:sz w:val="24"/>
          <w:szCs w:val="24"/>
        </w:rPr>
        <w:t xml:space="preserve">, kuri </w:t>
      </w:r>
      <w:bookmarkStart w:id="4" w:name="_GoBack"/>
      <w:bookmarkEnd w:id="4"/>
      <w:r w:rsidR="001E4D1E">
        <w:rPr>
          <w:rFonts w:ascii="Times New Roman" w:hAnsi="Times New Roman"/>
          <w:sz w:val="24"/>
          <w:szCs w:val="24"/>
        </w:rPr>
        <w:t xml:space="preserve">turi būti pilnavertė, maisto racione turi būti kuo įvairesnių maisto produktų, vartoti kuo daugiau daržovių ir vaisių, augalinės ir gyvulinės kilmės baltymų. Venkite stresų, neigiamų emocijų, skirkite laiko organizmo poilsiui, </w:t>
      </w:r>
      <w:r w:rsidR="00EA7F23">
        <w:rPr>
          <w:rFonts w:ascii="Times New Roman" w:hAnsi="Times New Roman"/>
          <w:sz w:val="24"/>
          <w:szCs w:val="24"/>
        </w:rPr>
        <w:t xml:space="preserve">laikytis higienos reikalavimų, </w:t>
      </w:r>
      <w:r w:rsidR="001E4D1E">
        <w:rPr>
          <w:rFonts w:ascii="Times New Roman" w:hAnsi="Times New Roman"/>
          <w:sz w:val="24"/>
          <w:szCs w:val="24"/>
        </w:rPr>
        <w:t xml:space="preserve">venkite alkoholio, tabako, narkotikų vartojimo. </w:t>
      </w:r>
    </w:p>
    <w:p w:rsidR="00E26197" w:rsidRDefault="00E26197" w:rsidP="00A74974">
      <w:pPr>
        <w:spacing w:after="0" w:line="240" w:lineRule="auto"/>
        <w:jc w:val="both"/>
        <w:rPr>
          <w:rFonts w:ascii="Times New Roman" w:hAnsi="Times New Roman"/>
          <w:sz w:val="24"/>
          <w:szCs w:val="24"/>
        </w:rPr>
      </w:pPr>
    </w:p>
    <w:p w:rsidR="00E26197" w:rsidRPr="00EE1BE1" w:rsidRDefault="00E26197" w:rsidP="00A74974">
      <w:pPr>
        <w:spacing w:after="0" w:line="240" w:lineRule="auto"/>
        <w:ind w:firstLine="720"/>
        <w:jc w:val="right"/>
        <w:rPr>
          <w:rFonts w:ascii="Times New Roman" w:hAnsi="Times New Roman"/>
          <w:i/>
          <w:sz w:val="24"/>
          <w:szCs w:val="24"/>
          <w:lang w:val="en-US"/>
        </w:rPr>
      </w:pPr>
      <w:proofErr w:type="spellStart"/>
      <w:r>
        <w:rPr>
          <w:rFonts w:ascii="Times New Roman" w:hAnsi="Times New Roman"/>
          <w:i/>
          <w:sz w:val="24"/>
          <w:szCs w:val="24"/>
          <w:lang w:val="en-US"/>
        </w:rPr>
        <w:t>Parengė</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Klaipėdos</w:t>
      </w:r>
      <w:proofErr w:type="spellEnd"/>
      <w:r>
        <w:rPr>
          <w:rFonts w:ascii="Times New Roman" w:hAnsi="Times New Roman"/>
          <w:i/>
          <w:sz w:val="24"/>
          <w:szCs w:val="24"/>
          <w:lang w:val="en-US"/>
        </w:rPr>
        <w:t xml:space="preserve"> rajono s</w:t>
      </w:r>
      <w:r w:rsidRPr="00EE1BE1">
        <w:rPr>
          <w:rFonts w:ascii="Times New Roman" w:hAnsi="Times New Roman"/>
          <w:i/>
          <w:sz w:val="24"/>
          <w:szCs w:val="24"/>
          <w:lang w:val="en-US"/>
        </w:rPr>
        <w:t>avivaldybės visuomenės sveikatos biuras</w:t>
      </w:r>
    </w:p>
    <w:p w:rsidR="00E26197" w:rsidRPr="00EE1BE1" w:rsidRDefault="00E26197" w:rsidP="00A74974">
      <w:pPr>
        <w:spacing w:after="0" w:line="240" w:lineRule="auto"/>
        <w:ind w:firstLine="720"/>
        <w:jc w:val="right"/>
        <w:rPr>
          <w:rFonts w:ascii="Times New Roman" w:hAnsi="Times New Roman"/>
          <w:i/>
          <w:sz w:val="24"/>
          <w:szCs w:val="24"/>
          <w:lang w:val="en-US"/>
        </w:rPr>
      </w:pPr>
      <w:r w:rsidRPr="00EE1BE1">
        <w:rPr>
          <w:rFonts w:ascii="Times New Roman" w:hAnsi="Times New Roman"/>
          <w:i/>
          <w:sz w:val="24"/>
          <w:szCs w:val="24"/>
          <w:lang w:val="en-US"/>
        </w:rPr>
        <w:t>www.visuomenessveikata.lt</w:t>
      </w:r>
    </w:p>
    <w:sectPr w:rsidR="00E26197" w:rsidRPr="00EE1BE1" w:rsidSect="00EE1B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15ABD"/>
    <w:multiLevelType w:val="hybridMultilevel"/>
    <w:tmpl w:val="A29CC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D22EB1"/>
    <w:multiLevelType w:val="hybridMultilevel"/>
    <w:tmpl w:val="1236067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6AE102F1"/>
    <w:multiLevelType w:val="hybridMultilevel"/>
    <w:tmpl w:val="0F407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FB"/>
    <w:rsid w:val="00131F51"/>
    <w:rsid w:val="001E4D1E"/>
    <w:rsid w:val="00281CFB"/>
    <w:rsid w:val="00711E08"/>
    <w:rsid w:val="00A74974"/>
    <w:rsid w:val="00B243B9"/>
    <w:rsid w:val="00BF2CE0"/>
    <w:rsid w:val="00E26197"/>
    <w:rsid w:val="00EA7F23"/>
    <w:rsid w:val="00ED149F"/>
    <w:rsid w:val="00ED5E72"/>
    <w:rsid w:val="00EE1BE1"/>
    <w:rsid w:val="00F220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3398"/>
  <w15:chartTrackingRefBased/>
  <w15:docId w15:val="{EB5C5D91-9B33-45B1-9853-16FAC170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E1BE1"/>
    <w:rPr>
      <w:rFonts w:eastAsiaTheme="minorEastAs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EE1BE1"/>
    <w:rPr>
      <w:i/>
      <w:iCs/>
    </w:rPr>
  </w:style>
  <w:style w:type="paragraph" w:styleId="Sraopastraipa">
    <w:name w:val="List Paragraph"/>
    <w:basedOn w:val="prastasis"/>
    <w:uiPriority w:val="34"/>
    <w:qFormat/>
    <w:rsid w:val="00ED149F"/>
    <w:pPr>
      <w:ind w:left="720"/>
      <w:contextualSpacing/>
    </w:pPr>
  </w:style>
  <w:style w:type="paragraph" w:styleId="Debesliotekstas">
    <w:name w:val="Balloon Text"/>
    <w:basedOn w:val="prastasis"/>
    <w:link w:val="DebesliotekstasDiagrama"/>
    <w:uiPriority w:val="99"/>
    <w:semiHidden/>
    <w:unhideWhenUsed/>
    <w:rsid w:val="00ED5E7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5E72"/>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B61A-7D23-4DD1-B79D-DB82D090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1978</Words>
  <Characters>1129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5</cp:revision>
  <cp:lastPrinted>2018-03-23T09:00:00Z</cp:lastPrinted>
  <dcterms:created xsi:type="dcterms:W3CDTF">2018-03-23T07:42:00Z</dcterms:created>
  <dcterms:modified xsi:type="dcterms:W3CDTF">2018-03-23T09:02:00Z</dcterms:modified>
</cp:coreProperties>
</file>