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415" w:rsidRPr="0050554C" w:rsidRDefault="0050554C" w:rsidP="0050554C">
      <w:pPr>
        <w:pStyle w:val="Betarp"/>
        <w:rPr>
          <w:rFonts w:ascii="Times New Roman" w:hAnsi="Times New Roman" w:cs="Times New Roman"/>
          <w:sz w:val="24"/>
          <w:szCs w:val="24"/>
        </w:rPr>
      </w:pPr>
      <w:r w:rsidRPr="0050554C">
        <w:rPr>
          <w:rFonts w:ascii="Times New Roman" w:hAnsi="Times New Roman" w:cs="Times New Roman"/>
          <w:sz w:val="24"/>
          <w:szCs w:val="24"/>
        </w:rPr>
        <w:t>KĄ TURĖTUME ŽINOTI APIE GRIPO SEZONĄ?</w:t>
      </w:r>
    </w:p>
    <w:p w:rsidR="00FB2DA9" w:rsidRPr="0050554C" w:rsidRDefault="00FB2DA9" w:rsidP="0050554C">
      <w:pPr>
        <w:pStyle w:val="Betarp"/>
        <w:rPr>
          <w:rFonts w:ascii="Times New Roman" w:hAnsi="Times New Roman" w:cs="Times New Roman"/>
          <w:sz w:val="24"/>
          <w:szCs w:val="24"/>
        </w:rPr>
      </w:pPr>
    </w:p>
    <w:p w:rsidR="00C234EB" w:rsidRPr="0050554C" w:rsidRDefault="00C234EB" w:rsidP="0050554C">
      <w:pPr>
        <w:pStyle w:val="Betarp"/>
        <w:rPr>
          <w:rFonts w:ascii="Times New Roman" w:hAnsi="Times New Roman" w:cs="Times New Roman"/>
          <w:sz w:val="24"/>
          <w:szCs w:val="24"/>
        </w:rPr>
      </w:pPr>
      <w:r w:rsidRPr="0050554C">
        <w:rPr>
          <w:rFonts w:ascii="Times New Roman" w:hAnsi="Times New Roman" w:cs="Times New Roman"/>
          <w:sz w:val="24"/>
          <w:szCs w:val="24"/>
        </w:rPr>
        <w:t>G</w:t>
      </w:r>
      <w:r w:rsidR="00A035EE" w:rsidRPr="0050554C">
        <w:rPr>
          <w:rFonts w:ascii="Times New Roman" w:hAnsi="Times New Roman" w:cs="Times New Roman"/>
          <w:sz w:val="24"/>
          <w:szCs w:val="24"/>
        </w:rPr>
        <w:t>ripo sezonas prasideda 40-ąją kalendorinę metų savaitę (spalio mėnuo) ir tęsiasi iki 20</w:t>
      </w:r>
      <w:r w:rsidR="0050554C">
        <w:rPr>
          <w:rFonts w:ascii="Times New Roman" w:hAnsi="Times New Roman" w:cs="Times New Roman"/>
          <w:sz w:val="24"/>
          <w:szCs w:val="24"/>
        </w:rPr>
        <w:t>-</w:t>
      </w:r>
      <w:r w:rsidR="00A035EE" w:rsidRPr="0050554C">
        <w:rPr>
          <w:rFonts w:ascii="Times New Roman" w:hAnsi="Times New Roman" w:cs="Times New Roman"/>
          <w:sz w:val="24"/>
          <w:szCs w:val="24"/>
        </w:rPr>
        <w:t xml:space="preserve">osios kitų metų kalendorinės savaitės (gegužės mėnuo). Gripo sezonai yra nenuspėjami ir gali labai skirtis vienas nuo kito. Nors Europoje gripo epidemijos registruojamos kasmet, tačiau jų pradžia, intensyvumas ir trukmė labai skiriasi viena nuo kitos. Lietuvoje sergamumo gripu </w:t>
      </w:r>
      <w:r w:rsidR="0050554C">
        <w:rPr>
          <w:rFonts w:ascii="Times New Roman" w:hAnsi="Times New Roman" w:cs="Times New Roman"/>
          <w:sz w:val="24"/>
          <w:szCs w:val="24"/>
        </w:rPr>
        <w:t>pikas stebimas žiemos (gruodžio-</w:t>
      </w:r>
      <w:r w:rsidR="00A035EE" w:rsidRPr="0050554C">
        <w:rPr>
          <w:rFonts w:ascii="Times New Roman" w:hAnsi="Times New Roman" w:cs="Times New Roman"/>
          <w:sz w:val="24"/>
          <w:szCs w:val="24"/>
        </w:rPr>
        <w:t>sausio) mėnesiais</w:t>
      </w:r>
      <w:r w:rsidRPr="0050554C">
        <w:rPr>
          <w:rFonts w:ascii="Times New Roman" w:hAnsi="Times New Roman" w:cs="Times New Roman"/>
          <w:sz w:val="24"/>
          <w:szCs w:val="24"/>
        </w:rPr>
        <w:t xml:space="preserve">. </w:t>
      </w:r>
      <w:r w:rsidR="00FB2DA9" w:rsidRPr="0050554C">
        <w:rPr>
          <w:rFonts w:ascii="Times New Roman" w:hAnsi="Times New Roman" w:cs="Times New Roman"/>
          <w:sz w:val="24"/>
          <w:szCs w:val="24"/>
        </w:rPr>
        <w:t xml:space="preserve">Gripas – tai ūminė virusinė kvėpavimo takų infekcija, kuri gali </w:t>
      </w:r>
      <w:r w:rsidR="00A035EE" w:rsidRPr="0050554C">
        <w:rPr>
          <w:rFonts w:ascii="Times New Roman" w:hAnsi="Times New Roman" w:cs="Times New Roman"/>
          <w:sz w:val="24"/>
          <w:szCs w:val="24"/>
        </w:rPr>
        <w:t xml:space="preserve">plisti trimis pagrindiniais būdais: </w:t>
      </w:r>
    </w:p>
    <w:p w:rsidR="00C234EB" w:rsidRPr="0050554C" w:rsidRDefault="00A035EE" w:rsidP="0050554C">
      <w:pPr>
        <w:pStyle w:val="Betarp"/>
        <w:rPr>
          <w:rFonts w:ascii="Times New Roman" w:hAnsi="Times New Roman" w:cs="Times New Roman"/>
          <w:sz w:val="24"/>
          <w:szCs w:val="24"/>
        </w:rPr>
      </w:pPr>
      <w:r w:rsidRPr="0050554C">
        <w:rPr>
          <w:rFonts w:ascii="Times New Roman" w:hAnsi="Times New Roman" w:cs="Times New Roman"/>
          <w:sz w:val="24"/>
          <w:szCs w:val="24"/>
        </w:rPr>
        <w:t>• tiesioginiu (kai infekuotas asmuo nusičiaudi kitam tiesiai prie akių, nosies ar burnos);</w:t>
      </w:r>
    </w:p>
    <w:p w:rsidR="00C234EB" w:rsidRPr="0050554C" w:rsidRDefault="00A035EE" w:rsidP="0050554C">
      <w:pPr>
        <w:pStyle w:val="Betarp"/>
        <w:rPr>
          <w:rFonts w:ascii="Times New Roman" w:hAnsi="Times New Roman" w:cs="Times New Roman"/>
          <w:sz w:val="24"/>
          <w:szCs w:val="24"/>
        </w:rPr>
      </w:pPr>
      <w:r w:rsidRPr="0050554C">
        <w:rPr>
          <w:rFonts w:ascii="Times New Roman" w:hAnsi="Times New Roman" w:cs="Times New Roman"/>
          <w:sz w:val="24"/>
          <w:szCs w:val="24"/>
        </w:rPr>
        <w:t>• oro lašeliniu;</w:t>
      </w:r>
    </w:p>
    <w:p w:rsidR="00C234EB" w:rsidRPr="0050554C" w:rsidRDefault="00A035EE" w:rsidP="0050554C">
      <w:pPr>
        <w:pStyle w:val="Betarp"/>
        <w:rPr>
          <w:rFonts w:ascii="Times New Roman" w:hAnsi="Times New Roman" w:cs="Times New Roman"/>
          <w:sz w:val="24"/>
          <w:szCs w:val="24"/>
        </w:rPr>
      </w:pPr>
      <w:r w:rsidRPr="0050554C">
        <w:rPr>
          <w:rFonts w:ascii="Times New Roman" w:hAnsi="Times New Roman" w:cs="Times New Roman"/>
          <w:sz w:val="24"/>
          <w:szCs w:val="24"/>
        </w:rPr>
        <w:t xml:space="preserve">• nuo rankos į burną, nosį ar akis (nuo užterštų paviršių ar tiesiogiai paspaudžiant rankas). </w:t>
      </w:r>
    </w:p>
    <w:p w:rsidR="00B92236" w:rsidRPr="0050554C" w:rsidRDefault="00A035EE" w:rsidP="0050554C">
      <w:pPr>
        <w:pStyle w:val="Betarp"/>
        <w:rPr>
          <w:rFonts w:ascii="Times New Roman" w:hAnsi="Times New Roman" w:cs="Times New Roman"/>
          <w:sz w:val="24"/>
          <w:szCs w:val="24"/>
        </w:rPr>
      </w:pPr>
      <w:r w:rsidRPr="0050554C">
        <w:rPr>
          <w:rFonts w:ascii="Times New Roman" w:hAnsi="Times New Roman" w:cs="Times New Roman"/>
          <w:sz w:val="24"/>
          <w:szCs w:val="24"/>
        </w:rPr>
        <w:t xml:space="preserve">Žmogus, užsikrėtęs gripo virusu, suserga per 24-72 val. (vidutiniškai </w:t>
      </w:r>
      <w:r w:rsidR="0050554C">
        <w:rPr>
          <w:rFonts w:ascii="Times New Roman" w:hAnsi="Times New Roman" w:cs="Times New Roman"/>
          <w:sz w:val="24"/>
          <w:szCs w:val="24"/>
        </w:rPr>
        <w:t xml:space="preserve">– </w:t>
      </w:r>
      <w:r w:rsidRPr="0050554C">
        <w:rPr>
          <w:rFonts w:ascii="Times New Roman" w:hAnsi="Times New Roman" w:cs="Times New Roman"/>
          <w:sz w:val="24"/>
          <w:szCs w:val="24"/>
        </w:rPr>
        <w:t>48 val.). Gripui būdinga staigi pradžia, aukšta temperatūra (didesnė n</w:t>
      </w:r>
      <w:r w:rsidR="0050554C">
        <w:rPr>
          <w:rFonts w:ascii="Times New Roman" w:hAnsi="Times New Roman" w:cs="Times New Roman"/>
          <w:sz w:val="24"/>
          <w:szCs w:val="24"/>
        </w:rPr>
        <w:t>egu</w:t>
      </w:r>
      <w:r w:rsidRPr="0050554C">
        <w:rPr>
          <w:rFonts w:ascii="Times New Roman" w:hAnsi="Times New Roman" w:cs="Times New Roman"/>
          <w:sz w:val="24"/>
          <w:szCs w:val="24"/>
        </w:rPr>
        <w:t xml:space="preserve"> 38°C), sausas kosulys, gerklės, galvos</w:t>
      </w:r>
      <w:r w:rsidR="00C234EB" w:rsidRPr="0050554C">
        <w:rPr>
          <w:rFonts w:ascii="Times New Roman" w:hAnsi="Times New Roman" w:cs="Times New Roman"/>
          <w:sz w:val="24"/>
          <w:szCs w:val="24"/>
        </w:rPr>
        <w:t xml:space="preserve">, </w:t>
      </w:r>
      <w:r w:rsidRPr="0050554C">
        <w:rPr>
          <w:rFonts w:ascii="Times New Roman" w:hAnsi="Times New Roman" w:cs="Times New Roman"/>
          <w:sz w:val="24"/>
          <w:szCs w:val="24"/>
        </w:rPr>
        <w:t xml:space="preserve">raumenų </w:t>
      </w:r>
      <w:r w:rsidR="00C234EB" w:rsidRPr="0050554C">
        <w:rPr>
          <w:rFonts w:ascii="Times New Roman" w:hAnsi="Times New Roman" w:cs="Times New Roman"/>
          <w:sz w:val="24"/>
          <w:szCs w:val="24"/>
        </w:rPr>
        <w:t xml:space="preserve">ir akių </w:t>
      </w:r>
      <w:r w:rsidRPr="0050554C">
        <w:rPr>
          <w:rFonts w:ascii="Times New Roman" w:hAnsi="Times New Roman" w:cs="Times New Roman"/>
          <w:sz w:val="24"/>
          <w:szCs w:val="24"/>
        </w:rPr>
        <w:t xml:space="preserve">skausmas, nuovargis ir silpnumas. Retai pasitaikantys gripo simptomai yra šleikštulys, vėmimas, pilvo skausmas, viduriavimas. </w:t>
      </w:r>
    </w:p>
    <w:p w:rsidR="00C234EB" w:rsidRPr="0050554C" w:rsidRDefault="00A035EE" w:rsidP="0050554C">
      <w:pPr>
        <w:pStyle w:val="Betarp"/>
        <w:rPr>
          <w:rFonts w:ascii="Times New Roman" w:hAnsi="Times New Roman" w:cs="Times New Roman"/>
          <w:sz w:val="24"/>
          <w:szCs w:val="24"/>
        </w:rPr>
      </w:pPr>
      <w:r w:rsidRPr="0050554C">
        <w:rPr>
          <w:rFonts w:ascii="Times New Roman" w:hAnsi="Times New Roman" w:cs="Times New Roman"/>
          <w:sz w:val="24"/>
          <w:szCs w:val="24"/>
        </w:rPr>
        <w:t xml:space="preserve">Pagrindinės gripo komplikacijos: </w:t>
      </w:r>
    </w:p>
    <w:p w:rsidR="00C234EB" w:rsidRPr="0050554C" w:rsidRDefault="00A035EE" w:rsidP="0050554C">
      <w:pPr>
        <w:pStyle w:val="Betarp"/>
        <w:rPr>
          <w:rFonts w:ascii="Times New Roman" w:hAnsi="Times New Roman" w:cs="Times New Roman"/>
          <w:sz w:val="24"/>
          <w:szCs w:val="24"/>
        </w:rPr>
      </w:pPr>
      <w:r w:rsidRPr="0050554C">
        <w:rPr>
          <w:rFonts w:ascii="Times New Roman" w:hAnsi="Times New Roman" w:cs="Times New Roman"/>
          <w:sz w:val="24"/>
          <w:szCs w:val="24"/>
        </w:rPr>
        <w:t>• plaučių uždegimas (pneumonija);</w:t>
      </w:r>
    </w:p>
    <w:p w:rsidR="00C234EB" w:rsidRPr="0050554C" w:rsidRDefault="00A035EE" w:rsidP="0050554C">
      <w:pPr>
        <w:pStyle w:val="Betarp"/>
        <w:rPr>
          <w:rFonts w:ascii="Times New Roman" w:hAnsi="Times New Roman" w:cs="Times New Roman"/>
          <w:sz w:val="24"/>
          <w:szCs w:val="24"/>
        </w:rPr>
      </w:pPr>
      <w:r w:rsidRPr="0050554C">
        <w:rPr>
          <w:rFonts w:ascii="Times New Roman" w:hAnsi="Times New Roman" w:cs="Times New Roman"/>
          <w:sz w:val="24"/>
          <w:szCs w:val="24"/>
        </w:rPr>
        <w:t>• galvos smegenų ir galvos sme</w:t>
      </w:r>
      <w:r w:rsidR="0050554C">
        <w:rPr>
          <w:rFonts w:ascii="Times New Roman" w:hAnsi="Times New Roman" w:cs="Times New Roman"/>
          <w:sz w:val="24"/>
          <w:szCs w:val="24"/>
        </w:rPr>
        <w:t>genų dangalų uždegimas (virusinis encefalitas, meningitas</w:t>
      </w:r>
      <w:r w:rsidRPr="0050554C">
        <w:rPr>
          <w:rFonts w:ascii="Times New Roman" w:hAnsi="Times New Roman" w:cs="Times New Roman"/>
          <w:sz w:val="24"/>
          <w:szCs w:val="24"/>
        </w:rPr>
        <w:t>);</w:t>
      </w:r>
    </w:p>
    <w:p w:rsidR="00C234EB" w:rsidRPr="0050554C" w:rsidRDefault="00A035EE" w:rsidP="0050554C">
      <w:pPr>
        <w:pStyle w:val="Betarp"/>
        <w:rPr>
          <w:rFonts w:ascii="Times New Roman" w:hAnsi="Times New Roman" w:cs="Times New Roman"/>
          <w:sz w:val="24"/>
          <w:szCs w:val="24"/>
        </w:rPr>
      </w:pPr>
      <w:r w:rsidRPr="0050554C">
        <w:rPr>
          <w:rFonts w:ascii="Times New Roman" w:hAnsi="Times New Roman" w:cs="Times New Roman"/>
          <w:sz w:val="24"/>
          <w:szCs w:val="24"/>
        </w:rPr>
        <w:t>• širdi</w:t>
      </w:r>
      <w:r w:rsidR="0050554C">
        <w:rPr>
          <w:rFonts w:ascii="Times New Roman" w:hAnsi="Times New Roman" w:cs="Times New Roman"/>
          <w:sz w:val="24"/>
          <w:szCs w:val="24"/>
        </w:rPr>
        <w:t>es raumens uždegimas (</w:t>
      </w:r>
      <w:proofErr w:type="spellStart"/>
      <w:r w:rsidR="0050554C">
        <w:rPr>
          <w:rFonts w:ascii="Times New Roman" w:hAnsi="Times New Roman" w:cs="Times New Roman"/>
          <w:sz w:val="24"/>
          <w:szCs w:val="24"/>
        </w:rPr>
        <w:t>miokarditas</w:t>
      </w:r>
      <w:proofErr w:type="spellEnd"/>
      <w:r w:rsidRPr="0050554C">
        <w:rPr>
          <w:rFonts w:ascii="Times New Roman" w:hAnsi="Times New Roman" w:cs="Times New Roman"/>
          <w:sz w:val="24"/>
          <w:szCs w:val="24"/>
        </w:rPr>
        <w:t>);</w:t>
      </w:r>
    </w:p>
    <w:p w:rsidR="00C234EB" w:rsidRPr="0050554C" w:rsidRDefault="00A035EE" w:rsidP="0050554C">
      <w:pPr>
        <w:pStyle w:val="Betarp"/>
        <w:rPr>
          <w:rFonts w:ascii="Times New Roman" w:hAnsi="Times New Roman" w:cs="Times New Roman"/>
          <w:sz w:val="24"/>
          <w:szCs w:val="24"/>
        </w:rPr>
      </w:pPr>
      <w:r w:rsidRPr="0050554C">
        <w:rPr>
          <w:rFonts w:ascii="Times New Roman" w:hAnsi="Times New Roman" w:cs="Times New Roman"/>
          <w:sz w:val="24"/>
          <w:szCs w:val="24"/>
        </w:rPr>
        <w:t>• sinusitas;</w:t>
      </w:r>
    </w:p>
    <w:p w:rsidR="00C234EB" w:rsidRPr="0050554C" w:rsidRDefault="00A035EE" w:rsidP="0050554C">
      <w:pPr>
        <w:pStyle w:val="Betarp"/>
        <w:rPr>
          <w:rFonts w:ascii="Times New Roman" w:hAnsi="Times New Roman" w:cs="Times New Roman"/>
          <w:sz w:val="24"/>
          <w:szCs w:val="24"/>
        </w:rPr>
      </w:pPr>
      <w:r w:rsidRPr="0050554C">
        <w:rPr>
          <w:rFonts w:ascii="Times New Roman" w:hAnsi="Times New Roman" w:cs="Times New Roman"/>
          <w:sz w:val="24"/>
          <w:szCs w:val="24"/>
        </w:rPr>
        <w:t xml:space="preserve">• inkstų uždegimas; </w:t>
      </w:r>
    </w:p>
    <w:p w:rsidR="00C234EB" w:rsidRPr="0050554C" w:rsidRDefault="00A035EE" w:rsidP="0050554C">
      <w:pPr>
        <w:pStyle w:val="Betarp"/>
        <w:rPr>
          <w:rFonts w:ascii="Times New Roman" w:hAnsi="Times New Roman" w:cs="Times New Roman"/>
          <w:sz w:val="24"/>
          <w:szCs w:val="24"/>
        </w:rPr>
      </w:pPr>
      <w:r w:rsidRPr="0050554C">
        <w:rPr>
          <w:rFonts w:ascii="Times New Roman" w:hAnsi="Times New Roman" w:cs="Times New Roman"/>
          <w:sz w:val="24"/>
          <w:szCs w:val="24"/>
        </w:rPr>
        <w:t>• virusinis žarnyno uždegim</w:t>
      </w:r>
      <w:r w:rsidR="00B92236" w:rsidRPr="0050554C">
        <w:rPr>
          <w:rFonts w:ascii="Times New Roman" w:hAnsi="Times New Roman" w:cs="Times New Roman"/>
          <w:sz w:val="24"/>
          <w:szCs w:val="24"/>
        </w:rPr>
        <w:t>a</w:t>
      </w:r>
      <w:r w:rsidRPr="0050554C">
        <w:rPr>
          <w:rFonts w:ascii="Times New Roman" w:hAnsi="Times New Roman" w:cs="Times New Roman"/>
          <w:sz w:val="24"/>
          <w:szCs w:val="24"/>
        </w:rPr>
        <w:t>s (dažniausiai pasitaiko vaikams);</w:t>
      </w:r>
    </w:p>
    <w:p w:rsidR="00C234EB" w:rsidRPr="0050554C" w:rsidRDefault="0050554C" w:rsidP="0050554C">
      <w:pPr>
        <w:pStyle w:val="Betarp"/>
        <w:rPr>
          <w:rFonts w:ascii="Times New Roman" w:hAnsi="Times New Roman" w:cs="Times New Roman"/>
          <w:sz w:val="24"/>
          <w:szCs w:val="24"/>
        </w:rPr>
      </w:pPr>
      <w:r>
        <w:rPr>
          <w:rFonts w:ascii="Times New Roman" w:hAnsi="Times New Roman" w:cs="Times New Roman"/>
          <w:sz w:val="24"/>
          <w:szCs w:val="24"/>
        </w:rPr>
        <w:t>• virusinis akių uždegimas</w:t>
      </w:r>
      <w:r w:rsidR="00A035EE" w:rsidRPr="0050554C">
        <w:rPr>
          <w:rFonts w:ascii="Times New Roman" w:hAnsi="Times New Roman" w:cs="Times New Roman"/>
          <w:sz w:val="24"/>
          <w:szCs w:val="24"/>
        </w:rPr>
        <w:t xml:space="preserve"> (priklausomai nuo akies struktūrinės dalies pažeidimo vietos, galimas visiškas apakimas). </w:t>
      </w:r>
    </w:p>
    <w:p w:rsidR="00C234EB" w:rsidRPr="0050554C" w:rsidRDefault="00B92236" w:rsidP="0050554C">
      <w:pPr>
        <w:pStyle w:val="Betarp"/>
        <w:rPr>
          <w:rFonts w:ascii="Times New Roman" w:hAnsi="Times New Roman" w:cs="Times New Roman"/>
          <w:sz w:val="24"/>
          <w:szCs w:val="24"/>
        </w:rPr>
      </w:pPr>
      <w:r w:rsidRPr="0050554C">
        <w:rPr>
          <w:rFonts w:ascii="Times New Roman" w:hAnsi="Times New Roman" w:cs="Times New Roman"/>
          <w:sz w:val="24"/>
          <w:szCs w:val="24"/>
        </w:rPr>
        <w:t>Taip pat s</w:t>
      </w:r>
      <w:r w:rsidR="00A035EE" w:rsidRPr="0050554C">
        <w:rPr>
          <w:rFonts w:ascii="Times New Roman" w:hAnsi="Times New Roman" w:cs="Times New Roman"/>
          <w:sz w:val="24"/>
          <w:szCs w:val="24"/>
        </w:rPr>
        <w:t>ergant gripu gali paūmėti ne tik lėtinės kvėpavimo takų (astma, lėtinė obstrukcinė plaučių liga, cistinė fibrozė), bet širdies i</w:t>
      </w:r>
      <w:r w:rsidR="0050554C">
        <w:rPr>
          <w:rFonts w:ascii="Times New Roman" w:hAnsi="Times New Roman" w:cs="Times New Roman"/>
          <w:sz w:val="24"/>
          <w:szCs w:val="24"/>
        </w:rPr>
        <w:t xml:space="preserve">r kraujagyslių sistemos </w:t>
      </w:r>
      <w:r w:rsidR="00A035EE" w:rsidRPr="0050554C">
        <w:rPr>
          <w:rFonts w:ascii="Times New Roman" w:hAnsi="Times New Roman" w:cs="Times New Roman"/>
          <w:sz w:val="24"/>
          <w:szCs w:val="24"/>
        </w:rPr>
        <w:t xml:space="preserve">ligos, gali ištikti širdies infarktas, įvykti insultas. </w:t>
      </w:r>
    </w:p>
    <w:p w:rsidR="00B92236" w:rsidRPr="0050554C" w:rsidRDefault="00A035EE" w:rsidP="0050554C">
      <w:pPr>
        <w:pStyle w:val="Betarp"/>
        <w:rPr>
          <w:rFonts w:ascii="Times New Roman" w:hAnsi="Times New Roman" w:cs="Times New Roman"/>
          <w:sz w:val="24"/>
          <w:szCs w:val="24"/>
        </w:rPr>
      </w:pPr>
      <w:r w:rsidRPr="0050554C">
        <w:rPr>
          <w:rFonts w:ascii="Times New Roman" w:hAnsi="Times New Roman" w:cs="Times New Roman"/>
          <w:sz w:val="24"/>
          <w:szCs w:val="24"/>
        </w:rPr>
        <w:t xml:space="preserve">Pasaulio sveikatos organizacija (toliau – PSO) skiepus pripažįsta kaip veiksmingiausią gripo specifine profilaktikos priemone. Skiepai apsaugo nuo gripo ir jo sukeliamų komplikacijų. Skiepijantis būtent tam gripo sezonui skirtomis vakcinomis yra pati veiksmingiausia gripo profilaktikos priemonė. </w:t>
      </w:r>
      <w:r w:rsidR="00B92236" w:rsidRPr="0050554C">
        <w:rPr>
          <w:rFonts w:ascii="Times New Roman" w:eastAsia="Times New Roman" w:hAnsi="Times New Roman" w:cs="Times New Roman"/>
          <w:color w:val="303030"/>
          <w:sz w:val="24"/>
          <w:szCs w:val="24"/>
          <w:shd w:val="clear" w:color="auto" w:fill="FFFFFF"/>
          <w:lang w:eastAsia="lt-LT"/>
        </w:rPr>
        <w:t>Gripo vakcina rekomenduojama pasiskiepyti rudens-žiemos laikotarpiu, nes reikia maždaug dviejų savaičių, kad žmoga</w:t>
      </w:r>
      <w:r w:rsidR="0050554C">
        <w:rPr>
          <w:rFonts w:ascii="Times New Roman" w:eastAsia="Times New Roman" w:hAnsi="Times New Roman" w:cs="Times New Roman"/>
          <w:color w:val="303030"/>
          <w:sz w:val="24"/>
          <w:szCs w:val="24"/>
          <w:shd w:val="clear" w:color="auto" w:fill="FFFFFF"/>
          <w:lang w:eastAsia="lt-LT"/>
        </w:rPr>
        <w:t>us organizme susidarytų antikūn</w:t>
      </w:r>
      <w:r w:rsidR="00B92236" w:rsidRPr="0050554C">
        <w:rPr>
          <w:rFonts w:ascii="Times New Roman" w:eastAsia="Times New Roman" w:hAnsi="Times New Roman" w:cs="Times New Roman"/>
          <w:color w:val="303030"/>
          <w:sz w:val="24"/>
          <w:szCs w:val="24"/>
          <w:shd w:val="clear" w:color="auto" w:fill="FFFFFF"/>
          <w:lang w:eastAsia="lt-LT"/>
        </w:rPr>
        <w:t xml:space="preserve">ai kovai su gripo virusu. </w:t>
      </w:r>
      <w:r w:rsidRPr="0050554C">
        <w:rPr>
          <w:rFonts w:ascii="Times New Roman" w:hAnsi="Times New Roman" w:cs="Times New Roman"/>
          <w:sz w:val="24"/>
          <w:szCs w:val="24"/>
        </w:rPr>
        <w:t xml:space="preserve">Gripo vakcina rekomenduojama skiepytis kiekvienais metais, nes gripo virusai </w:t>
      </w:r>
      <w:proofErr w:type="spellStart"/>
      <w:r w:rsidRPr="0050554C">
        <w:rPr>
          <w:rFonts w:ascii="Times New Roman" w:hAnsi="Times New Roman" w:cs="Times New Roman"/>
          <w:sz w:val="24"/>
          <w:szCs w:val="24"/>
        </w:rPr>
        <w:t>mutuoja</w:t>
      </w:r>
      <w:proofErr w:type="spellEnd"/>
      <w:r w:rsidRPr="0050554C">
        <w:rPr>
          <w:rFonts w:ascii="Times New Roman" w:hAnsi="Times New Roman" w:cs="Times New Roman"/>
          <w:sz w:val="24"/>
          <w:szCs w:val="24"/>
        </w:rPr>
        <w:t xml:space="preserve">. Gripo vakcinos sudėtis peržiūrima kiekvienais metais, siekiant efektyviai apsaugoti gyventojus nuo kasmet besikeičiančių gripo virusų. Gripo vakcina nuo ligos apsaugo vidutiniškai 12 mėnesių. Jau po 6 mėnesių nuo skiepo antikūnų organizme sumažėja dvigubai. Kasmet yra pagaminama nauja vakcina, kuri geriau atitinka cirkuliuojančius gripo virusus. </w:t>
      </w:r>
    </w:p>
    <w:p w:rsidR="00B92236" w:rsidRPr="0050554C" w:rsidRDefault="00B92236" w:rsidP="0050554C">
      <w:pPr>
        <w:pStyle w:val="Betarp"/>
        <w:rPr>
          <w:rFonts w:ascii="Times New Roman" w:eastAsia="Times New Roman" w:hAnsi="Times New Roman" w:cs="Times New Roman"/>
          <w:b/>
          <w:bCs/>
          <w:color w:val="303030"/>
          <w:sz w:val="24"/>
          <w:szCs w:val="24"/>
          <w:bdr w:val="none" w:sz="0" w:space="0" w:color="auto" w:frame="1"/>
          <w:shd w:val="clear" w:color="auto" w:fill="FFFFFF"/>
          <w:lang w:eastAsia="lt-LT"/>
        </w:rPr>
      </w:pPr>
    </w:p>
    <w:p w:rsidR="00B92236" w:rsidRPr="0050554C" w:rsidRDefault="00B92236" w:rsidP="0050554C">
      <w:pPr>
        <w:pStyle w:val="Betarp"/>
        <w:rPr>
          <w:rFonts w:ascii="Times New Roman" w:eastAsia="Times New Roman" w:hAnsi="Times New Roman" w:cs="Times New Roman"/>
          <w:sz w:val="24"/>
          <w:szCs w:val="24"/>
          <w:lang w:eastAsia="lt-LT"/>
        </w:rPr>
      </w:pPr>
      <w:r w:rsidRPr="0050554C">
        <w:rPr>
          <w:rFonts w:ascii="Times New Roman" w:eastAsia="Times New Roman" w:hAnsi="Times New Roman" w:cs="Times New Roman"/>
          <w:b/>
          <w:bCs/>
          <w:color w:val="303030"/>
          <w:sz w:val="24"/>
          <w:szCs w:val="24"/>
          <w:bdr w:val="none" w:sz="0" w:space="0" w:color="auto" w:frame="1"/>
          <w:shd w:val="clear" w:color="auto" w:fill="FFFFFF"/>
          <w:lang w:eastAsia="lt-LT"/>
        </w:rPr>
        <w:t>Šiems rizikos grupių asmenims rekomenduojama skiepytis kiekvieną gripo sezoną. Jie skiepijami nemokamai (valstybės lėšomis):</w:t>
      </w:r>
    </w:p>
    <w:p w:rsidR="00B92236" w:rsidRPr="0050554C" w:rsidRDefault="00B92236" w:rsidP="0050554C">
      <w:pPr>
        <w:pStyle w:val="Betarp"/>
        <w:rPr>
          <w:rFonts w:ascii="Times New Roman" w:eastAsia="Times New Roman" w:hAnsi="Times New Roman" w:cs="Times New Roman"/>
          <w:color w:val="303030"/>
          <w:sz w:val="24"/>
          <w:szCs w:val="24"/>
          <w:lang w:eastAsia="lt-LT"/>
        </w:rPr>
      </w:pPr>
      <w:r w:rsidRPr="0050554C">
        <w:rPr>
          <w:rFonts w:ascii="Times New Roman" w:eastAsia="Times New Roman" w:hAnsi="Times New Roman" w:cs="Times New Roman"/>
          <w:color w:val="303030"/>
          <w:sz w:val="24"/>
          <w:szCs w:val="24"/>
          <w:lang w:eastAsia="lt-LT"/>
        </w:rPr>
        <w:t>65 m. ir vyresniems asmenims;</w:t>
      </w:r>
    </w:p>
    <w:p w:rsidR="00B92236" w:rsidRPr="0050554C" w:rsidRDefault="00B92236" w:rsidP="0050554C">
      <w:pPr>
        <w:pStyle w:val="Betarp"/>
        <w:rPr>
          <w:rFonts w:ascii="Times New Roman" w:eastAsia="Times New Roman" w:hAnsi="Times New Roman" w:cs="Times New Roman"/>
          <w:color w:val="303030"/>
          <w:sz w:val="24"/>
          <w:szCs w:val="24"/>
          <w:lang w:eastAsia="lt-LT"/>
        </w:rPr>
      </w:pPr>
      <w:r w:rsidRPr="0050554C">
        <w:rPr>
          <w:rFonts w:ascii="Times New Roman" w:eastAsia="Times New Roman" w:hAnsi="Times New Roman" w:cs="Times New Roman"/>
          <w:color w:val="303030"/>
          <w:sz w:val="24"/>
          <w:szCs w:val="24"/>
          <w:lang w:eastAsia="lt-LT"/>
        </w:rPr>
        <w:t>nėščiosioms;</w:t>
      </w:r>
    </w:p>
    <w:p w:rsidR="00B92236" w:rsidRPr="0050554C" w:rsidRDefault="00B92236" w:rsidP="0050554C">
      <w:pPr>
        <w:pStyle w:val="Betarp"/>
        <w:rPr>
          <w:rFonts w:ascii="Times New Roman" w:eastAsia="Times New Roman" w:hAnsi="Times New Roman" w:cs="Times New Roman"/>
          <w:color w:val="303030"/>
          <w:sz w:val="24"/>
          <w:szCs w:val="24"/>
          <w:lang w:eastAsia="lt-LT"/>
        </w:rPr>
      </w:pPr>
      <w:r w:rsidRPr="0050554C">
        <w:rPr>
          <w:rFonts w:ascii="Times New Roman" w:eastAsia="Times New Roman" w:hAnsi="Times New Roman" w:cs="Times New Roman"/>
          <w:color w:val="303030"/>
          <w:sz w:val="24"/>
          <w:szCs w:val="24"/>
          <w:lang w:eastAsia="lt-LT"/>
        </w:rPr>
        <w:t>asmenims, gyvenantiems socialinės globos ir slaugos įstaigose; </w:t>
      </w:r>
    </w:p>
    <w:p w:rsidR="00B92236" w:rsidRPr="0050554C" w:rsidRDefault="00B92236" w:rsidP="0050554C">
      <w:pPr>
        <w:pStyle w:val="Betarp"/>
        <w:rPr>
          <w:rFonts w:ascii="Times New Roman" w:eastAsia="Times New Roman" w:hAnsi="Times New Roman" w:cs="Times New Roman"/>
          <w:color w:val="303030"/>
          <w:sz w:val="24"/>
          <w:szCs w:val="24"/>
          <w:lang w:eastAsia="lt-LT"/>
        </w:rPr>
      </w:pPr>
      <w:r w:rsidRPr="0050554C">
        <w:rPr>
          <w:rFonts w:ascii="Times New Roman" w:eastAsia="Times New Roman" w:hAnsi="Times New Roman" w:cs="Times New Roman"/>
          <w:color w:val="303030"/>
          <w:sz w:val="24"/>
          <w:szCs w:val="24"/>
          <w:lang w:eastAsia="lt-LT"/>
        </w:rPr>
        <w:t>asmenims, sergantiems lėtinėmis širdies ir kraujagyslių, kvėpavimo takų, inkstų ligomis, lėtinėmis ligomis susijusiomis su imuniniais mechanizmais, piktybiniais navikais;</w:t>
      </w:r>
    </w:p>
    <w:p w:rsidR="00B92236" w:rsidRPr="0050554C" w:rsidRDefault="00B92236" w:rsidP="0050554C">
      <w:pPr>
        <w:pStyle w:val="Betarp"/>
        <w:rPr>
          <w:rFonts w:ascii="Times New Roman" w:eastAsia="Times New Roman" w:hAnsi="Times New Roman" w:cs="Times New Roman"/>
          <w:color w:val="303030"/>
          <w:sz w:val="24"/>
          <w:szCs w:val="24"/>
          <w:lang w:eastAsia="lt-LT"/>
        </w:rPr>
      </w:pPr>
      <w:r w:rsidRPr="0050554C">
        <w:rPr>
          <w:rFonts w:ascii="Times New Roman" w:eastAsia="Times New Roman" w:hAnsi="Times New Roman" w:cs="Times New Roman"/>
          <w:color w:val="303030"/>
          <w:sz w:val="24"/>
          <w:szCs w:val="24"/>
          <w:lang w:eastAsia="lt-LT"/>
        </w:rPr>
        <w:t>sveikatos priežiūros įstaigų darbuotojams</w:t>
      </w:r>
      <w:r w:rsidR="0050554C">
        <w:rPr>
          <w:rFonts w:ascii="Times New Roman" w:eastAsia="Times New Roman" w:hAnsi="Times New Roman" w:cs="Times New Roman"/>
          <w:color w:val="303030"/>
          <w:sz w:val="24"/>
          <w:szCs w:val="24"/>
          <w:lang w:eastAsia="lt-LT"/>
        </w:rPr>
        <w:t>.</w:t>
      </w:r>
    </w:p>
    <w:p w:rsidR="00B92236" w:rsidRPr="0050554C" w:rsidRDefault="00A035EE" w:rsidP="0050554C">
      <w:pPr>
        <w:pStyle w:val="Betarp"/>
        <w:rPr>
          <w:rFonts w:ascii="Times New Roman" w:hAnsi="Times New Roman" w:cs="Times New Roman"/>
          <w:sz w:val="24"/>
          <w:szCs w:val="24"/>
        </w:rPr>
      </w:pPr>
      <w:r w:rsidRPr="0050554C">
        <w:rPr>
          <w:rFonts w:ascii="Times New Roman" w:hAnsi="Times New Roman" w:cs="Times New Roman"/>
          <w:sz w:val="24"/>
          <w:szCs w:val="24"/>
        </w:rPr>
        <w:t>Pajutus pirmuosius gripo simptomus rekomenduojame kreiptis į asmens sveikatos priežiūros į</w:t>
      </w:r>
      <w:r w:rsidR="0050554C">
        <w:rPr>
          <w:rFonts w:ascii="Times New Roman" w:hAnsi="Times New Roman" w:cs="Times New Roman"/>
          <w:sz w:val="24"/>
          <w:szCs w:val="24"/>
        </w:rPr>
        <w:t xml:space="preserve">staigą. Dažniausiai gydymui </w:t>
      </w:r>
      <w:r w:rsidRPr="0050554C">
        <w:rPr>
          <w:rFonts w:ascii="Times New Roman" w:hAnsi="Times New Roman" w:cs="Times New Roman"/>
          <w:sz w:val="24"/>
          <w:szCs w:val="24"/>
        </w:rPr>
        <w:t>naudojami antivirusiniai vaistai, kurie gali padaryti lengvesnius ligos simptomus ir padėti greičiau pasveikti. Antibiotikų skiriama tik išsivysčius bakterinės kilmės komplikacijai (pvz., pneumokokinė infekcija).</w:t>
      </w:r>
    </w:p>
    <w:p w:rsidR="00DD2DF5" w:rsidRPr="0050554C" w:rsidRDefault="00DD2DF5" w:rsidP="0050554C">
      <w:pPr>
        <w:pStyle w:val="Betarp"/>
        <w:rPr>
          <w:rFonts w:ascii="Times New Roman" w:hAnsi="Times New Roman" w:cs="Times New Roman"/>
          <w:i/>
          <w:sz w:val="24"/>
          <w:szCs w:val="24"/>
        </w:rPr>
      </w:pPr>
    </w:p>
    <w:p w:rsidR="00B92236" w:rsidRPr="0050554C" w:rsidRDefault="0050554C" w:rsidP="0050554C">
      <w:pPr>
        <w:pStyle w:val="Betarp"/>
        <w:rPr>
          <w:rFonts w:ascii="Times New Roman" w:hAnsi="Times New Roman" w:cs="Times New Roman"/>
          <w:sz w:val="24"/>
          <w:szCs w:val="24"/>
        </w:rPr>
      </w:pPr>
      <w:r>
        <w:rPr>
          <w:rFonts w:ascii="Times New Roman" w:hAnsi="Times New Roman" w:cs="Times New Roman"/>
          <w:sz w:val="24"/>
          <w:szCs w:val="24"/>
        </w:rPr>
        <w:t>Parengė</w:t>
      </w:r>
      <w:r w:rsidR="00B92236" w:rsidRPr="0050554C">
        <w:rPr>
          <w:rFonts w:ascii="Times New Roman" w:hAnsi="Times New Roman" w:cs="Times New Roman"/>
          <w:sz w:val="24"/>
          <w:szCs w:val="24"/>
        </w:rPr>
        <w:t xml:space="preserve"> Klaipėdos rajono savivaldybės visuomenės sveikatos biuras</w:t>
      </w:r>
    </w:p>
    <w:p w:rsidR="0050554C" w:rsidRDefault="007C2FAE" w:rsidP="0050554C">
      <w:pPr>
        <w:pStyle w:val="Betarp"/>
        <w:rPr>
          <w:rFonts w:ascii="Times New Roman" w:hAnsi="Times New Roman" w:cs="Times New Roman"/>
          <w:sz w:val="24"/>
          <w:szCs w:val="24"/>
        </w:rPr>
      </w:pPr>
      <w:hyperlink r:id="rId5" w:history="1">
        <w:r w:rsidR="00B92236" w:rsidRPr="0050554C">
          <w:rPr>
            <w:rStyle w:val="Hipersaitas"/>
            <w:rFonts w:ascii="Times New Roman" w:hAnsi="Times New Roman" w:cs="Times New Roman"/>
            <w:color w:val="auto"/>
            <w:sz w:val="24"/>
            <w:szCs w:val="24"/>
            <w:u w:val="none"/>
          </w:rPr>
          <w:t>www.visuomenessveikata.lt</w:t>
        </w:r>
      </w:hyperlink>
      <w:bookmarkStart w:id="0" w:name="_GoBack"/>
      <w:bookmarkEnd w:id="0"/>
    </w:p>
    <w:p w:rsidR="00B92236" w:rsidRPr="0050554C" w:rsidRDefault="0050554C" w:rsidP="0050554C">
      <w:pPr>
        <w:pStyle w:val="Betarp"/>
        <w:rPr>
          <w:rFonts w:ascii="Times New Roman" w:hAnsi="Times New Roman" w:cs="Times New Roman"/>
          <w:sz w:val="24"/>
          <w:szCs w:val="24"/>
        </w:rPr>
      </w:pPr>
      <w:r>
        <w:rPr>
          <w:rFonts w:ascii="Times New Roman" w:hAnsi="Times New Roman" w:cs="Times New Roman"/>
          <w:sz w:val="24"/>
          <w:szCs w:val="24"/>
        </w:rPr>
        <w:t>Duomenų šaltinis –</w:t>
      </w:r>
      <w:r w:rsidR="00B92236" w:rsidRPr="0050554C">
        <w:rPr>
          <w:rFonts w:ascii="Times New Roman" w:hAnsi="Times New Roman" w:cs="Times New Roman"/>
          <w:sz w:val="24"/>
          <w:szCs w:val="24"/>
        </w:rPr>
        <w:t xml:space="preserve"> </w:t>
      </w:r>
      <w:hyperlink r:id="rId6" w:history="1">
        <w:r w:rsidR="00DD2DF5" w:rsidRPr="0050554C">
          <w:rPr>
            <w:rStyle w:val="Hipersaitas"/>
            <w:rFonts w:ascii="Times New Roman" w:hAnsi="Times New Roman" w:cs="Times New Roman"/>
            <w:color w:val="auto"/>
            <w:sz w:val="24"/>
            <w:szCs w:val="24"/>
            <w:u w:val="none"/>
          </w:rPr>
          <w:t>www.ulac.lt</w:t>
        </w:r>
      </w:hyperlink>
      <w:r w:rsidR="00B92236" w:rsidRPr="0050554C">
        <w:rPr>
          <w:rFonts w:ascii="Times New Roman" w:hAnsi="Times New Roman" w:cs="Times New Roman"/>
          <w:sz w:val="24"/>
          <w:szCs w:val="24"/>
        </w:rPr>
        <w:t xml:space="preserve"> </w:t>
      </w:r>
      <w:r w:rsidR="007C2FAE" w:rsidRPr="0050554C">
        <w:rPr>
          <w:rFonts w:ascii="Times New Roman" w:hAnsi="Times New Roman" w:cs="Times New Roman"/>
          <w:noProof/>
          <w:sz w:val="24"/>
          <w:szCs w:val="24"/>
        </w:rPr>
      </w:r>
      <w:r w:rsidR="007C2FAE" w:rsidRPr="0050554C">
        <w:rPr>
          <w:rFonts w:ascii="Times New Roman" w:hAnsi="Times New Roman" w:cs="Times New Roman"/>
          <w:noProof/>
          <w:sz w:val="24"/>
          <w:szCs w:val="24"/>
        </w:rPr>
        <w:pict>
          <v:rect id="Stačiakampis 2" o:spid="_x0000_s1026" alt="http://www.smlpc.lt/media/image/Naujienoms/2017%20metai/Mityba%20ir%20fizinis%20aktyvumas/suaugusiuju_fizines_veiklos_pira.jpg" style="width:24pt;height:24pt;visibility:visible;mso-position-horizontal-relative:char;mso-position-vertical-relative:line" filled="f" stroked="f">
            <o:lock v:ext="edit" aspectratio="t"/>
            <w10:wrap type="none"/>
            <w10:anchorlock/>
          </v:rect>
        </w:pict>
      </w:r>
    </w:p>
    <w:p w:rsidR="00B92236" w:rsidRPr="0050554C" w:rsidRDefault="00B92236" w:rsidP="0050554C">
      <w:pPr>
        <w:pStyle w:val="Betarp"/>
        <w:rPr>
          <w:rFonts w:ascii="Times New Roman" w:hAnsi="Times New Roman" w:cs="Times New Roman"/>
          <w:sz w:val="24"/>
          <w:szCs w:val="24"/>
        </w:rPr>
      </w:pPr>
    </w:p>
    <w:sectPr w:rsidR="00B92236" w:rsidRPr="0050554C" w:rsidSect="00B92236">
      <w:pgSz w:w="11906" w:h="16838"/>
      <w:pgMar w:top="1134" w:right="567" w:bottom="142"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E49EF"/>
    <w:multiLevelType w:val="multilevel"/>
    <w:tmpl w:val="1F84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compat/>
  <w:rsids>
    <w:rsidRoot w:val="00A035EE"/>
    <w:rsid w:val="00003DAE"/>
    <w:rsid w:val="0050554C"/>
    <w:rsid w:val="007C2FAE"/>
    <w:rsid w:val="008703F1"/>
    <w:rsid w:val="00A035EE"/>
    <w:rsid w:val="00B92236"/>
    <w:rsid w:val="00C234EB"/>
    <w:rsid w:val="00DA4415"/>
    <w:rsid w:val="00DD2DF5"/>
    <w:rsid w:val="00FB2D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03D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003DAE"/>
    <w:rPr>
      <w:b/>
      <w:bCs/>
    </w:rPr>
  </w:style>
  <w:style w:type="paragraph" w:styleId="Sraopastraipa">
    <w:name w:val="List Paragraph"/>
    <w:basedOn w:val="prastasis"/>
    <w:uiPriority w:val="34"/>
    <w:qFormat/>
    <w:rsid w:val="00003DAE"/>
    <w:pPr>
      <w:ind w:left="720"/>
      <w:contextualSpacing/>
    </w:pPr>
  </w:style>
  <w:style w:type="character" w:styleId="Hipersaitas">
    <w:name w:val="Hyperlink"/>
    <w:basedOn w:val="Numatytasispastraiposriftas"/>
    <w:uiPriority w:val="99"/>
    <w:unhideWhenUsed/>
    <w:rsid w:val="00B92236"/>
    <w:rPr>
      <w:color w:val="8F8F8F" w:themeColor="hyperlink"/>
      <w:u w:val="single"/>
    </w:rPr>
  </w:style>
  <w:style w:type="character" w:customStyle="1" w:styleId="UnresolvedMention">
    <w:name w:val="Unresolved Mention"/>
    <w:basedOn w:val="Numatytasispastraiposriftas"/>
    <w:uiPriority w:val="99"/>
    <w:semiHidden/>
    <w:unhideWhenUsed/>
    <w:rsid w:val="00DD2DF5"/>
    <w:rPr>
      <w:color w:val="605E5C"/>
      <w:shd w:val="clear" w:color="auto" w:fill="E1DFDD"/>
    </w:rPr>
  </w:style>
  <w:style w:type="paragraph" w:styleId="Betarp">
    <w:name w:val="No Spacing"/>
    <w:uiPriority w:val="1"/>
    <w:qFormat/>
    <w:rsid w:val="0050554C"/>
    <w:pPr>
      <w:spacing w:after="0" w:line="240" w:lineRule="auto"/>
    </w:pPr>
  </w:style>
</w:styles>
</file>

<file path=word/webSettings.xml><?xml version="1.0" encoding="utf-8"?>
<w:webSettings xmlns:r="http://schemas.openxmlformats.org/officeDocument/2006/relationships" xmlns:w="http://schemas.openxmlformats.org/wordprocessingml/2006/main">
  <w:divs>
    <w:div w:id="159705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lac.lt" TargetMode="External"/><Relationship Id="rId5" Type="http://schemas.openxmlformats.org/officeDocument/2006/relationships/hyperlink" Target="http://www.visuomenessveikata.lt" TargetMode="Externa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itatos">
  <a:themeElements>
    <a:clrScheme name="Citatos">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Citatos">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itatos">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xmlns="" name="Quotable" id="{39EC5628-30ED-4578-ACD8-9820EDB8E15A}" vid="{6F3559E9-1A4C-49D8-94D4-F41003531C49}"/>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543</Words>
  <Characters>3097</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User</cp:lastModifiedBy>
  <cp:revision>2</cp:revision>
  <dcterms:created xsi:type="dcterms:W3CDTF">2018-11-27T09:52:00Z</dcterms:created>
  <dcterms:modified xsi:type="dcterms:W3CDTF">2018-11-29T08:00:00Z</dcterms:modified>
</cp:coreProperties>
</file>