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330C" w14:textId="77777777" w:rsidR="00F205E2" w:rsidRDefault="003B5E4D">
      <w:pPr>
        <w:framePr w:w="2767" w:h="365" w:hSpace="180" w:wrap="around" w:vAnchor="text" w:hAnchor="page" w:x="8242" w:y="-593"/>
        <w:ind w:firstLine="0"/>
        <w:jc w:val="center"/>
        <w:rPr>
          <w:b/>
          <w:bCs/>
        </w:rPr>
      </w:pPr>
      <w:r>
        <w:rPr>
          <w:b/>
          <w:bCs/>
        </w:rPr>
        <w:t>p</w:t>
      </w:r>
      <w:r w:rsidR="0081434D">
        <w:rPr>
          <w:b/>
          <w:bCs/>
        </w:rPr>
        <w:t>rojektas</w:t>
      </w:r>
    </w:p>
    <w:p w14:paraId="33B638D0" w14:textId="6D61FD43" w:rsidR="00F205E2" w:rsidRDefault="007D329E" w:rsidP="003B5E4D">
      <w:pPr>
        <w:ind w:firstLine="0"/>
        <w:jc w:val="center"/>
      </w:pPr>
      <w:r>
        <w:object w:dxaOrig="2196" w:dyaOrig="2580" w14:anchorId="411FF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1.6pt" o:ole="" o:allowoverlap="f">
            <v:imagedata r:id="rId7" o:title=""/>
          </v:shape>
          <o:OLEObject Type="Embed" ProgID="PBrush" ShapeID="_x0000_i1025" DrawAspect="Content" ObjectID="_1759584614" r:id="rId8"/>
        </w:object>
      </w:r>
    </w:p>
    <w:p w14:paraId="70AE5B27" w14:textId="77777777" w:rsidR="00F205E2" w:rsidRDefault="00F205E2">
      <w:pPr>
        <w:shd w:val="solid" w:color="FFFFFF" w:fill="FFFFFF"/>
        <w:tabs>
          <w:tab w:val="left" w:pos="-851"/>
        </w:tabs>
        <w:ind w:firstLine="0"/>
        <w:jc w:val="center"/>
        <w:rPr>
          <w:caps/>
          <w:sz w:val="16"/>
        </w:rPr>
      </w:pPr>
    </w:p>
    <w:p w14:paraId="6BEBCDF8" w14:textId="77777777" w:rsidR="00F205E2" w:rsidRDefault="00F205E2">
      <w:pPr>
        <w:shd w:val="solid" w:color="FFFFFF" w:fill="FFFFFF"/>
        <w:ind w:firstLine="0"/>
        <w:jc w:val="center"/>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50498506" w14:textId="77777777" w:rsidR="00F205E2" w:rsidRDefault="00F205E2">
      <w:pPr>
        <w:shd w:val="solid" w:color="FFFFFF" w:fill="FFFFFF"/>
        <w:ind w:firstLine="0"/>
        <w:jc w:val="center"/>
        <w:rPr>
          <w:b/>
        </w:rPr>
      </w:pPr>
    </w:p>
    <w:p w14:paraId="2F81209B" w14:textId="77777777" w:rsidR="00F205E2" w:rsidRDefault="00F205E2">
      <w:pPr>
        <w:shd w:val="solid" w:color="FFFFFF" w:fill="FFFFFF"/>
        <w:ind w:firstLine="0"/>
        <w:jc w:val="center"/>
        <w:rPr>
          <w:b/>
          <w:bCs/>
        </w:rPr>
      </w:pPr>
    </w:p>
    <w:p w14:paraId="07CCA398" w14:textId="77777777" w:rsidR="00F205E2" w:rsidRPr="00167550" w:rsidRDefault="00F205E2">
      <w:pPr>
        <w:shd w:val="solid" w:color="FFFFFF" w:fill="FFFFFF"/>
        <w:ind w:firstLine="0"/>
        <w:jc w:val="center"/>
        <w:rPr>
          <w:b/>
          <w:bCs/>
          <w:szCs w:val="24"/>
        </w:rPr>
      </w:pPr>
      <w:r w:rsidRPr="00167550">
        <w:rPr>
          <w:b/>
          <w:bCs/>
          <w:szCs w:val="24"/>
        </w:rPr>
        <w:fldChar w:fldCharType="begin">
          <w:ffData>
            <w:name w:val="Text1"/>
            <w:enabled/>
            <w:calcOnExit w:val="0"/>
            <w:textInput/>
          </w:ffData>
        </w:fldChar>
      </w:r>
      <w:r w:rsidRPr="00167550">
        <w:rPr>
          <w:b/>
          <w:bCs/>
          <w:szCs w:val="24"/>
        </w:rPr>
        <w:instrText xml:space="preserve"> FORMTEXT </w:instrText>
      </w:r>
      <w:r w:rsidRPr="00167550">
        <w:rPr>
          <w:b/>
          <w:bCs/>
          <w:szCs w:val="24"/>
        </w:rPr>
      </w:r>
      <w:r w:rsidRPr="00167550">
        <w:rPr>
          <w:b/>
          <w:bCs/>
          <w:szCs w:val="24"/>
        </w:rPr>
        <w:fldChar w:fldCharType="separate"/>
      </w:r>
      <w:r w:rsidR="00FB66D6" w:rsidRPr="00167550">
        <w:rPr>
          <w:b/>
          <w:bCs/>
          <w:noProof/>
          <w:szCs w:val="24"/>
        </w:rPr>
        <w:t>SPRENDIMAS</w:t>
      </w:r>
      <w:r w:rsidRPr="00167550">
        <w:rPr>
          <w:b/>
          <w:bCs/>
          <w:szCs w:val="24"/>
        </w:rPr>
        <w:fldChar w:fldCharType="end"/>
      </w:r>
    </w:p>
    <w:p w14:paraId="0A1EA2E0" w14:textId="3AF9B4FD" w:rsidR="00A53DFD" w:rsidRPr="00167550" w:rsidRDefault="0091254E" w:rsidP="00EC4613">
      <w:pPr>
        <w:shd w:val="solid" w:color="FFFFFF" w:fill="FFFFFF"/>
        <w:ind w:firstLine="0"/>
        <w:jc w:val="center"/>
        <w:rPr>
          <w:b/>
          <w:bCs/>
          <w:szCs w:val="24"/>
        </w:rPr>
      </w:pPr>
      <w:r w:rsidRPr="00167550">
        <w:rPr>
          <w:b/>
          <w:bCs/>
          <w:szCs w:val="24"/>
        </w:rPr>
        <w:t xml:space="preserve">DĖL RIETAVO SAVIVALDYBĖS </w:t>
      </w:r>
      <w:r w:rsidR="00434722">
        <w:rPr>
          <w:b/>
          <w:bCs/>
          <w:szCs w:val="24"/>
        </w:rPr>
        <w:t>APLINKOS MONITORINGO</w:t>
      </w:r>
      <w:r w:rsidR="00795058">
        <w:rPr>
          <w:b/>
          <w:bCs/>
          <w:szCs w:val="24"/>
        </w:rPr>
        <w:t xml:space="preserve"> 2024</w:t>
      </w:r>
      <w:r w:rsidR="00AA2345">
        <w:rPr>
          <w:b/>
          <w:bCs/>
          <w:szCs w:val="24"/>
        </w:rPr>
        <w:t>–</w:t>
      </w:r>
      <w:r w:rsidR="00795058">
        <w:rPr>
          <w:b/>
          <w:bCs/>
          <w:szCs w:val="24"/>
        </w:rPr>
        <w:t>2029</w:t>
      </w:r>
      <w:r w:rsidR="00EC4613">
        <w:rPr>
          <w:b/>
          <w:bCs/>
          <w:szCs w:val="24"/>
        </w:rPr>
        <w:t xml:space="preserve"> METŲ PROGRAMOS </w:t>
      </w:r>
      <w:r w:rsidRPr="00167550">
        <w:rPr>
          <w:b/>
          <w:bCs/>
          <w:szCs w:val="24"/>
        </w:rPr>
        <w:t>PATVIRTINIMO</w:t>
      </w:r>
    </w:p>
    <w:p w14:paraId="2EA80880" w14:textId="77777777" w:rsidR="005D4364" w:rsidRDefault="005D4364">
      <w:pPr>
        <w:shd w:val="solid" w:color="FFFFFF" w:fill="FFFFFF"/>
        <w:ind w:firstLine="0"/>
        <w:jc w:val="center"/>
        <w:rPr>
          <w:b/>
          <w:bCs/>
          <w:sz w:val="20"/>
        </w:rPr>
      </w:pPr>
    </w:p>
    <w:p w14:paraId="545B3388" w14:textId="147405CF" w:rsidR="00A53DFD" w:rsidRDefault="00A53DFD" w:rsidP="00A53DFD">
      <w:pPr>
        <w:shd w:val="solid" w:color="FFFFFF" w:fill="FFFFFF"/>
        <w:ind w:firstLine="0"/>
        <w:jc w:val="center"/>
      </w:pPr>
      <w:r>
        <w:fldChar w:fldCharType="begin">
          <w:ffData>
            <w:name w:val="Text5"/>
            <w:enabled/>
            <w:calcOnExit w:val="0"/>
            <w:textInput/>
          </w:ffData>
        </w:fldChar>
      </w:r>
      <w:r>
        <w:instrText xml:space="preserve"> FORMTEXT </w:instrText>
      </w:r>
      <w:r>
        <w:fldChar w:fldCharType="separate"/>
      </w:r>
      <w:r w:rsidR="00FB66D6">
        <w:rPr>
          <w:noProof/>
        </w:rPr>
        <w:t>20</w:t>
      </w:r>
      <w:r w:rsidR="00D92634">
        <w:rPr>
          <w:noProof/>
        </w:rPr>
        <w:t>23</w:t>
      </w:r>
      <w:r>
        <w:fldChar w:fldCharType="end"/>
      </w:r>
      <w:r>
        <w:t xml:space="preserve"> m. </w:t>
      </w:r>
      <w:r w:rsidR="0091254E">
        <w:t>spalio</w:t>
      </w:r>
      <w:r>
        <w:t xml:space="preserve"> </w:t>
      </w:r>
      <w:r w:rsidR="00167550">
        <w:t xml:space="preserve"> </w:t>
      </w:r>
      <w:r w:rsidR="00475A38">
        <w:t>19</w:t>
      </w:r>
      <w:r w:rsidR="00167550">
        <w:t xml:space="preserve">  </w:t>
      </w:r>
      <w:r>
        <w:t xml:space="preserve">d.  Nr. </w:t>
      </w:r>
      <w:r>
        <w:fldChar w:fldCharType="begin">
          <w:ffData>
            <w:name w:val="Text7"/>
            <w:enabled/>
            <w:calcOnExit w:val="0"/>
            <w:textInput/>
          </w:ffData>
        </w:fldChar>
      </w:r>
      <w:r>
        <w:instrText xml:space="preserve"> FORMTEXT </w:instrText>
      </w:r>
      <w:r>
        <w:fldChar w:fldCharType="separate"/>
      </w:r>
      <w:r w:rsidR="00FB66D6">
        <w:rPr>
          <w:noProof/>
        </w:rPr>
        <w:t>T1-</w:t>
      </w:r>
      <w:r>
        <w:fldChar w:fldCharType="end"/>
      </w:r>
      <w:r w:rsidR="00475A38">
        <w:t>91</w:t>
      </w:r>
    </w:p>
    <w:p w14:paraId="49D4BF2C" w14:textId="77777777" w:rsidR="00F205E2" w:rsidRDefault="00F205E2">
      <w:pPr>
        <w:ind w:firstLine="0"/>
        <w:jc w:val="center"/>
      </w:pPr>
      <w:r>
        <w:fldChar w:fldCharType="begin">
          <w:ffData>
            <w:name w:val="Text11"/>
            <w:enabled/>
            <w:calcOnExit w:val="0"/>
            <w:textInput>
              <w:default w:val="Rietavas"/>
            </w:textInput>
          </w:ffData>
        </w:fldChar>
      </w:r>
      <w:bookmarkStart w:id="0" w:name="Text11"/>
      <w:r>
        <w:instrText xml:space="preserve"> FORMTEXT </w:instrText>
      </w:r>
      <w:r>
        <w:fldChar w:fldCharType="separate"/>
      </w:r>
      <w:r>
        <w:rPr>
          <w:noProof/>
        </w:rPr>
        <w:t>Rietavas</w:t>
      </w:r>
      <w:r>
        <w:fldChar w:fldCharType="end"/>
      </w:r>
      <w:bookmarkEnd w:id="0"/>
    </w:p>
    <w:p w14:paraId="01B6E1DD" w14:textId="77777777" w:rsidR="00F205E2" w:rsidRDefault="00F205E2">
      <w:pPr>
        <w:ind w:left="709" w:hanging="709"/>
      </w:pPr>
      <w:r>
        <w:tab/>
        <w:t xml:space="preserve"> </w:t>
      </w:r>
    </w:p>
    <w:p w14:paraId="60039DD2" w14:textId="77777777" w:rsidR="00F205E2" w:rsidRDefault="00F205E2" w:rsidP="00D92634">
      <w:pPr>
        <w:tabs>
          <w:tab w:val="center" w:pos="5548"/>
        </w:tabs>
        <w:ind w:firstLine="0"/>
        <w:rPr>
          <w:noProof/>
        </w:rPr>
        <w:sectPr w:rsidR="00F205E2">
          <w:footerReference w:type="default" r:id="rId9"/>
          <w:type w:val="continuous"/>
          <w:pgSz w:w="11907" w:h="16840" w:code="9"/>
          <w:pgMar w:top="1134" w:right="708" w:bottom="567" w:left="1701" w:header="680" w:footer="454" w:gutter="0"/>
          <w:cols w:space="1296"/>
        </w:sectPr>
      </w:pPr>
    </w:p>
    <w:p w14:paraId="6893D796" w14:textId="76EF5FE8" w:rsidR="009A3947" w:rsidRDefault="00AE60E4" w:rsidP="009A3947">
      <w:r>
        <w:t xml:space="preserve">Vadovaudamasi Lietuvos Respublikos vietos savivaldos įstatymo </w:t>
      </w:r>
      <w:r w:rsidR="000308EF">
        <w:t xml:space="preserve">6 straipsnio </w:t>
      </w:r>
      <w:r w:rsidR="00C53D35">
        <w:t>28 punkt</w:t>
      </w:r>
      <w:r w:rsidR="008A46FE">
        <w:t>u ir</w:t>
      </w:r>
      <w:r w:rsidR="00C53D35">
        <w:t xml:space="preserve"> </w:t>
      </w:r>
      <w:r>
        <w:t xml:space="preserve">15 straipsnio 4 dalimi, Lietuvos Respublikos aplinkos monitoringo įstatymo 8 straipsnio 3 dalimi, </w:t>
      </w:r>
      <w:r w:rsidR="009A3947">
        <w:t xml:space="preserve">Rietavo </w:t>
      </w:r>
      <w:r>
        <w:t xml:space="preserve">savivaldybės taryba </w:t>
      </w:r>
      <w:r>
        <w:rPr>
          <w:spacing w:val="40"/>
        </w:rPr>
        <w:t>nusprendži</w:t>
      </w:r>
      <w:r w:rsidR="00AA2345">
        <w:rPr>
          <w:spacing w:val="40"/>
        </w:rPr>
        <w:t>a</w:t>
      </w:r>
      <w:r>
        <w:t>:</w:t>
      </w:r>
    </w:p>
    <w:p w14:paraId="2E0BD10A" w14:textId="23561A62" w:rsidR="00AE60E4" w:rsidRDefault="00AE60E4" w:rsidP="009A3947">
      <w:r>
        <w:t xml:space="preserve">Patvirtinti </w:t>
      </w:r>
      <w:r w:rsidR="009A3947">
        <w:t>Rietavo</w:t>
      </w:r>
      <w:r>
        <w:t xml:space="preserve"> savivaldybės aplinkos monitoringo 2024–2029 metų programą (pridedama).</w:t>
      </w:r>
    </w:p>
    <w:p w14:paraId="66DDCE76" w14:textId="610546F1" w:rsidR="00D92634" w:rsidRDefault="00D92634" w:rsidP="00DA098D">
      <w:pPr>
        <w:tabs>
          <w:tab w:val="left" w:pos="1247"/>
        </w:tabs>
        <w:ind w:firstLine="851"/>
      </w:pPr>
      <w:r>
        <w:rPr>
          <w:szCs w:val="24"/>
          <w:lang w:eastAsia="lt-LT"/>
        </w:rPr>
        <w:t>Sprendimas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p>
    <w:p w14:paraId="6646667F" w14:textId="77777777" w:rsidR="0043204A" w:rsidRDefault="0043204A" w:rsidP="0043204A">
      <w:pPr>
        <w:pStyle w:val="Pagrindiniotekstotrauka"/>
        <w:tabs>
          <w:tab w:val="left" w:pos="1247"/>
        </w:tabs>
        <w:ind w:firstLine="0"/>
      </w:pPr>
    </w:p>
    <w:p w14:paraId="35D709FA" w14:textId="77777777" w:rsidR="0043204A" w:rsidRDefault="0043204A" w:rsidP="0043204A">
      <w:pPr>
        <w:pStyle w:val="Pagrindiniotekstotrauka"/>
        <w:tabs>
          <w:tab w:val="left" w:pos="1247"/>
        </w:tabs>
        <w:ind w:firstLine="0"/>
      </w:pPr>
    </w:p>
    <w:p w14:paraId="15A68E9E" w14:textId="77777777" w:rsidR="00D92634" w:rsidRDefault="0043204A" w:rsidP="0043204A">
      <w:pPr>
        <w:pStyle w:val="Pagrindiniotekstotrauka"/>
        <w:tabs>
          <w:tab w:val="left" w:pos="1247"/>
        </w:tabs>
        <w:ind w:firstLine="0"/>
      </w:pPr>
      <w:r>
        <w:t>Savivaldybės meras</w:t>
      </w:r>
      <w:r>
        <w:tab/>
      </w:r>
      <w:r>
        <w:tab/>
      </w:r>
    </w:p>
    <w:p w14:paraId="31BA1239" w14:textId="77777777" w:rsidR="0043204A" w:rsidRDefault="0043204A" w:rsidP="00A67F66">
      <w:pPr>
        <w:ind w:firstLine="0"/>
      </w:pPr>
    </w:p>
    <w:p w14:paraId="4A59F1D8" w14:textId="77777777" w:rsidR="0043204A" w:rsidRDefault="0043204A" w:rsidP="0043204A">
      <w:pPr>
        <w:pStyle w:val="Pagrindiniotekstotrauka"/>
        <w:tabs>
          <w:tab w:val="left" w:pos="1247"/>
        </w:tabs>
        <w:ind w:firstLine="0"/>
      </w:pPr>
    </w:p>
    <w:p w14:paraId="779FBCD6" w14:textId="0A216EC3" w:rsidR="0043204A" w:rsidRDefault="0043204A" w:rsidP="0043204A">
      <w:pPr>
        <w:pStyle w:val="Pagrindiniotekstotrauka"/>
        <w:tabs>
          <w:tab w:val="left" w:pos="1247"/>
        </w:tabs>
        <w:ind w:firstLine="0"/>
      </w:pPr>
      <w:r>
        <w:br w:type="page"/>
      </w:r>
    </w:p>
    <w:p w14:paraId="461C67FC" w14:textId="77777777" w:rsidR="0043204A" w:rsidRDefault="0043204A" w:rsidP="0043204A">
      <w:pPr>
        <w:pStyle w:val="Pagrindiniotekstotrauka"/>
        <w:tabs>
          <w:tab w:val="left" w:pos="1247"/>
        </w:tabs>
        <w:ind w:firstLine="0"/>
      </w:pPr>
    </w:p>
    <w:p w14:paraId="4ACE0D55" w14:textId="77777777" w:rsidR="00A83F35" w:rsidRDefault="00A83F35" w:rsidP="00A83F35">
      <w:pPr>
        <w:pStyle w:val="Pagrindiniotekstotrauka"/>
        <w:tabs>
          <w:tab w:val="left" w:pos="1247"/>
        </w:tabs>
        <w:ind w:firstLine="0"/>
        <w:jc w:val="center"/>
        <w:rPr>
          <w:b/>
          <w:szCs w:val="24"/>
        </w:rPr>
      </w:pPr>
      <w:r>
        <w:rPr>
          <w:b/>
          <w:szCs w:val="24"/>
        </w:rPr>
        <w:t xml:space="preserve">RIETAVO SAVIVALDYBĖS ADMINISTRACIJOS </w:t>
      </w:r>
    </w:p>
    <w:p w14:paraId="5DE2471A" w14:textId="77777777" w:rsidR="00A83F35" w:rsidRPr="00A77B2E" w:rsidRDefault="00A83F35" w:rsidP="00A83F35">
      <w:pPr>
        <w:pStyle w:val="Pagrindiniotekstotrauka"/>
        <w:tabs>
          <w:tab w:val="left" w:pos="1247"/>
        </w:tabs>
        <w:ind w:firstLine="0"/>
        <w:jc w:val="center"/>
        <w:rPr>
          <w:b/>
        </w:rPr>
      </w:pPr>
      <w:r>
        <w:rPr>
          <w:b/>
        </w:rPr>
        <w:t>ŪKIO PLĖTROS IR INVESTICIJŲ</w:t>
      </w:r>
      <w:r w:rsidRPr="00A77B2E">
        <w:rPr>
          <w:b/>
        </w:rPr>
        <w:t xml:space="preserve"> SKYRIUS</w:t>
      </w:r>
    </w:p>
    <w:p w14:paraId="4CCE8663" w14:textId="77777777" w:rsidR="00A83F35" w:rsidRDefault="00A83F35" w:rsidP="00A83F35">
      <w:pPr>
        <w:jc w:val="center"/>
        <w:rPr>
          <w:b/>
          <w:szCs w:val="24"/>
        </w:rPr>
      </w:pPr>
    </w:p>
    <w:p w14:paraId="2A066AEB" w14:textId="77777777" w:rsidR="00A83F35" w:rsidRDefault="00A83F35" w:rsidP="00A83F35">
      <w:pPr>
        <w:jc w:val="center"/>
        <w:rPr>
          <w:b/>
          <w:szCs w:val="24"/>
        </w:rPr>
      </w:pPr>
      <w:r>
        <w:rPr>
          <w:b/>
          <w:szCs w:val="24"/>
        </w:rPr>
        <w:t xml:space="preserve">AIŠKINAMASIS RAŠTAS PRIE SPRENDIMO </w:t>
      </w:r>
    </w:p>
    <w:p w14:paraId="534082E0" w14:textId="43A8F6E3" w:rsidR="00A83F35" w:rsidRPr="002C631A" w:rsidRDefault="00A83F35" w:rsidP="002C631A">
      <w:pPr>
        <w:shd w:val="solid" w:color="FFFFFF" w:fill="FFFFFF"/>
        <w:ind w:firstLine="0"/>
        <w:jc w:val="center"/>
        <w:rPr>
          <w:b/>
          <w:bCs/>
          <w:szCs w:val="24"/>
        </w:rPr>
      </w:pPr>
      <w:r w:rsidRPr="002C631A">
        <w:rPr>
          <w:b/>
          <w:bCs/>
          <w:caps/>
          <w:szCs w:val="24"/>
        </w:rPr>
        <w:t>,,</w:t>
      </w:r>
      <w:r w:rsidR="002C631A" w:rsidRPr="002C631A">
        <w:rPr>
          <w:b/>
          <w:bCs/>
          <w:szCs w:val="24"/>
        </w:rPr>
        <w:t>DĖL RIETAVO SAVIVALDYBĖS APLINKOS MONITORINGO 2024</w:t>
      </w:r>
      <w:r w:rsidR="00AA2345">
        <w:rPr>
          <w:b/>
          <w:bCs/>
          <w:szCs w:val="24"/>
        </w:rPr>
        <w:t>–</w:t>
      </w:r>
      <w:r w:rsidR="002C631A" w:rsidRPr="002C631A">
        <w:rPr>
          <w:b/>
          <w:bCs/>
          <w:szCs w:val="24"/>
        </w:rPr>
        <w:t>2029 METŲ PROGRAMOS PATVIRTINIMO</w:t>
      </w:r>
      <w:r w:rsidRPr="002C631A">
        <w:rPr>
          <w:b/>
          <w:szCs w:val="24"/>
        </w:rPr>
        <w:t>“ PROJEKTO</w:t>
      </w:r>
    </w:p>
    <w:p w14:paraId="6CE9AC7B" w14:textId="77777777" w:rsidR="00A83F35" w:rsidRPr="003B5E4D" w:rsidRDefault="00A83F35" w:rsidP="00A83F35">
      <w:pPr>
        <w:pStyle w:val="Patvirtinta"/>
        <w:ind w:left="-426"/>
        <w:jc w:val="center"/>
        <w:outlineLvl w:val="0"/>
        <w:rPr>
          <w:rFonts w:ascii="Times New Roman" w:hAnsi="Times New Roman"/>
          <w:sz w:val="24"/>
          <w:szCs w:val="24"/>
          <w:lang w:val="lt-LT"/>
        </w:rPr>
      </w:pPr>
    </w:p>
    <w:p w14:paraId="5B8AD41B" w14:textId="6DC993EF" w:rsidR="00A83F35" w:rsidRDefault="00A83F35" w:rsidP="00A83F35">
      <w:pPr>
        <w:pStyle w:val="Pagrindiniotekstotrauka"/>
        <w:tabs>
          <w:tab w:val="left" w:pos="1247"/>
        </w:tabs>
        <w:ind w:firstLine="0"/>
        <w:jc w:val="center"/>
      </w:pPr>
      <w:r>
        <w:t>202</w:t>
      </w:r>
      <w:r w:rsidR="00061CB1">
        <w:t>3</w:t>
      </w:r>
      <w:r>
        <w:t>-</w:t>
      </w:r>
      <w:r w:rsidR="00C146FC">
        <w:t>10</w:t>
      </w:r>
      <w:r>
        <w:t>-</w:t>
      </w:r>
      <w:r w:rsidR="00A67F66">
        <w:t>0</w:t>
      </w:r>
      <w:r w:rsidR="00FD68B9">
        <w:t>3</w:t>
      </w:r>
    </w:p>
    <w:p w14:paraId="77F7FF86" w14:textId="77777777" w:rsidR="00A83F35" w:rsidRDefault="00A83F35" w:rsidP="00A83F35">
      <w:pPr>
        <w:pStyle w:val="Pagrindiniotekstotrauka"/>
        <w:tabs>
          <w:tab w:val="left" w:pos="1247"/>
        </w:tabs>
        <w:ind w:firstLine="0"/>
        <w:jc w:val="center"/>
      </w:pPr>
      <w:r>
        <w:t>Rietavas</w:t>
      </w:r>
    </w:p>
    <w:p w14:paraId="0012B138" w14:textId="77777777" w:rsidR="00A83F35" w:rsidRDefault="00A83F35" w:rsidP="00A83F35">
      <w:pPr>
        <w:pStyle w:val="Pagrindiniotekstotrauka"/>
        <w:tabs>
          <w:tab w:val="left" w:pos="1247"/>
        </w:tabs>
        <w:ind w:right="-141"/>
        <w:jc w:val="left"/>
      </w:pPr>
    </w:p>
    <w:p w14:paraId="3F84A25E" w14:textId="77777777" w:rsidR="00636A47" w:rsidRPr="00B96E58" w:rsidRDefault="000C42AA" w:rsidP="00E17396">
      <w:pPr>
        <w:pStyle w:val="Pagrindiniotekstotrauka"/>
        <w:numPr>
          <w:ilvl w:val="0"/>
          <w:numId w:val="5"/>
        </w:numPr>
        <w:tabs>
          <w:tab w:val="left" w:pos="1247"/>
        </w:tabs>
        <w:ind w:right="-141"/>
        <w:jc w:val="left"/>
        <w:rPr>
          <w:b/>
        </w:rPr>
      </w:pPr>
      <w:r>
        <w:rPr>
          <w:b/>
          <w:bCs/>
        </w:rPr>
        <w:t>Sprendimo projekto tikslas ir uždaviniai.</w:t>
      </w:r>
    </w:p>
    <w:p w14:paraId="05496E7E" w14:textId="38F9503D" w:rsidR="00B96E58" w:rsidRDefault="00B96E58" w:rsidP="00E17396">
      <w:pPr>
        <w:ind w:firstLine="851"/>
      </w:pPr>
      <w:r>
        <w:t>Patvirtinti Rietavo savivaldybės aplinkos monitoringo 2024–2029 metų program</w:t>
      </w:r>
      <w:r w:rsidR="00E17396">
        <w:t>ą</w:t>
      </w:r>
      <w:r>
        <w:t xml:space="preserve"> (šiuo metu Savivaldybėje nėra patvirtintos aplinkos monitoringo programos). Nuo 2024 metų planuojama pradėti vykdyti aplinkos oro, vandens, maudyklų ir gyvosios gamtos monitoringą.</w:t>
      </w:r>
    </w:p>
    <w:p w14:paraId="61D2484F" w14:textId="1603DEEC" w:rsidR="00B96E58" w:rsidRPr="00E17396" w:rsidRDefault="00B96E58" w:rsidP="00E17396">
      <w:pPr>
        <w:ind w:firstLine="851"/>
        <w:rPr>
          <w:bCs/>
          <w:spacing w:val="-1"/>
          <w:szCs w:val="24"/>
          <w:lang w:eastAsia="ar-SA"/>
        </w:rPr>
      </w:pPr>
      <w:r>
        <w:t xml:space="preserve">Lietuvos Respublikos vietos savivaldos įstatymo 6 straipsnio 28 punkte nustatyta savivaldybių savarankiškoji funkcija – aplinkos kokybės gerinimas ir apsauga, aplinkos monitoringas. Savivaldybių aplinkos monitoringas vykdomas siekiant gauti išsamią informaciją apie savivaldybių teritorijų gamtinės aplinkos būklę, planuoti ir įgyvendinti vietines aplinkosaugos priemones ir užtikrinti tinkamą gamtinės aplinkos kokybę. Lietuvos Respublikos aplinkos monitoringo įstatymo 8 straipsnio 3 dalyje nustatyta, kad savivaldybių aplinkos monitoringo programa turi būti suderinta su Aplinkos ministerija arba jos įgaliota institucija ir patvirtinta savivaldybės tarybos. </w:t>
      </w:r>
      <w:r w:rsidRPr="00B96E58">
        <w:rPr>
          <w:rFonts w:eastAsia="Calibri"/>
        </w:rPr>
        <w:t xml:space="preserve">Aplinkos monitoringo programa suderinta su </w:t>
      </w:r>
      <w:bookmarkStart w:id="1" w:name="_Ref55814088"/>
      <w:r w:rsidRPr="00B96E58">
        <w:rPr>
          <w:bCs/>
          <w:spacing w:val="-1"/>
          <w:szCs w:val="24"/>
        </w:rPr>
        <w:t>Aplinkos apsaugos agentūra</w:t>
      </w:r>
      <w:bookmarkEnd w:id="1"/>
      <w:r w:rsidRPr="00B96E58">
        <w:rPr>
          <w:bCs/>
          <w:spacing w:val="-1"/>
          <w:szCs w:val="24"/>
          <w:lang w:eastAsia="ar-SA"/>
        </w:rPr>
        <w:t xml:space="preserve"> ir </w:t>
      </w:r>
      <w:r w:rsidRPr="00B96E58">
        <w:rPr>
          <w:bCs/>
          <w:spacing w:val="-1"/>
          <w:szCs w:val="24"/>
        </w:rPr>
        <w:t>Valstybinės saugomų teritorijų tarnybos prie Aplinkos ministerijos įgaliota saugomos teritorijos direkcija.</w:t>
      </w:r>
    </w:p>
    <w:p w14:paraId="2C1D3808" w14:textId="77777777" w:rsidR="00D10443" w:rsidRDefault="00120142" w:rsidP="00213F02">
      <w:pPr>
        <w:pStyle w:val="Sraopastraipa"/>
        <w:numPr>
          <w:ilvl w:val="0"/>
          <w:numId w:val="5"/>
        </w:numPr>
        <w:rPr>
          <w:b/>
          <w:bCs/>
          <w:szCs w:val="24"/>
          <w:lang w:eastAsia="lt-LT"/>
        </w:rPr>
      </w:pPr>
      <w:r w:rsidRPr="00D10443">
        <w:rPr>
          <w:b/>
          <w:bCs/>
          <w:szCs w:val="24"/>
          <w:lang w:eastAsia="lt-LT"/>
        </w:rPr>
        <w:t xml:space="preserve">Siūlomos teisinio reguliavimo nuostatos. </w:t>
      </w:r>
    </w:p>
    <w:p w14:paraId="553A6B46" w14:textId="0686FF69" w:rsidR="00D10443" w:rsidRPr="00D10443" w:rsidRDefault="00DB53AE" w:rsidP="00213F02">
      <w:pPr>
        <w:ind w:firstLine="851"/>
        <w:rPr>
          <w:b/>
          <w:bCs/>
          <w:szCs w:val="24"/>
          <w:lang w:eastAsia="lt-LT"/>
        </w:rPr>
      </w:pPr>
      <w:r>
        <w:t xml:space="preserve">Lietuvos Respublikos vietos savivaldos įstatymo </w:t>
      </w:r>
      <w:r w:rsidR="008A46FE">
        <w:t>6 straip</w:t>
      </w:r>
      <w:r w:rsidR="00BC1909">
        <w:t xml:space="preserve">snio 28 punktas, </w:t>
      </w:r>
      <w:r>
        <w:t>15 straipsnio 4 dalis, Lietuvos Respublikos aplinkos monitoringo įstatymo 8 straipsnio 3 dalis.</w:t>
      </w:r>
    </w:p>
    <w:p w14:paraId="7CB7EAA5" w14:textId="77777777" w:rsidR="006E2D27" w:rsidRDefault="0019493D" w:rsidP="006E2D27">
      <w:pPr>
        <w:pStyle w:val="Sraopastraipa"/>
        <w:numPr>
          <w:ilvl w:val="0"/>
          <w:numId w:val="5"/>
        </w:numPr>
        <w:shd w:val="clear" w:color="auto" w:fill="FFFFFF"/>
        <w:rPr>
          <w:b/>
          <w:bCs/>
          <w:szCs w:val="24"/>
          <w:lang w:eastAsia="lt-LT"/>
        </w:rPr>
      </w:pPr>
      <w:r w:rsidRPr="00033E02">
        <w:rPr>
          <w:b/>
          <w:bCs/>
          <w:szCs w:val="24"/>
          <w:lang w:eastAsia="lt-LT"/>
        </w:rPr>
        <w:t>Laukiami rezultatai.</w:t>
      </w:r>
    </w:p>
    <w:p w14:paraId="35DA85D2" w14:textId="00EEFD72" w:rsidR="00387F88" w:rsidRPr="00387F88" w:rsidRDefault="00387F88" w:rsidP="00387F88">
      <w:pPr>
        <w:ind w:firstLine="851"/>
        <w:rPr>
          <w:lang w:eastAsia="ar-SA"/>
        </w:rPr>
      </w:pPr>
      <w:r>
        <w:t>Savivaldybės aplinkos monitoringas skirtas aplinkos būklės kokybei valdyti savivaldybės teritorijoje, kad atlikus stebėjimus būtų gauta informacija apie gamtinės aplinkos būklę savivaldybės teritorijoje</w:t>
      </w:r>
      <w:r w:rsidRPr="00AA2345">
        <w:t>,</w:t>
      </w:r>
      <w:r>
        <w:t xml:space="preserve"> kuria remiantis būtų galima vertinti ir prognozuoti aplinkos pokyčius, galimas pasekmes, nustatyti aplinkos būklės blogėjimo priežastis, rengti rekomendacijas, neigiamo poveikio mažinimo programas ir planus, stebėti programose ir planuose numatytų priemonių įgyvendinimo rezultatus, teikti informaciją apie aplinkos būklę savivaldybės teritorijoje specialistams ir visuomenei, papildyti valstybinio aplinkos monitoringo duomenis. </w:t>
      </w:r>
    </w:p>
    <w:p w14:paraId="404BAB49" w14:textId="6295345C" w:rsidR="00900E6D" w:rsidRDefault="00900E6D" w:rsidP="00143998">
      <w:pPr>
        <w:ind w:firstLine="851"/>
        <w:rPr>
          <w:b/>
          <w:bCs/>
          <w:szCs w:val="24"/>
          <w:lang w:eastAsia="lt-LT"/>
        </w:rPr>
      </w:pPr>
      <w:r w:rsidRPr="00900E6D">
        <w:rPr>
          <w:b/>
          <w:bCs/>
          <w:szCs w:val="24"/>
          <w:lang w:eastAsia="lt-LT"/>
        </w:rPr>
        <w:t>4.</w:t>
      </w:r>
      <w:r>
        <w:rPr>
          <w:b/>
          <w:bCs/>
          <w:szCs w:val="24"/>
          <w:lang w:eastAsia="lt-LT"/>
        </w:rPr>
        <w:t xml:space="preserve"> </w:t>
      </w:r>
      <w:r w:rsidRPr="00900E6D">
        <w:rPr>
          <w:b/>
          <w:bCs/>
          <w:szCs w:val="24"/>
          <w:lang w:eastAsia="lt-LT"/>
        </w:rPr>
        <w:t>Lėšų poreikis ir finansavimo šaltiniai.</w:t>
      </w:r>
    </w:p>
    <w:p w14:paraId="589BA730" w14:textId="5FE58EE2" w:rsidR="00D85589" w:rsidRDefault="00D85589" w:rsidP="000C02EE">
      <w:pPr>
        <w:ind w:firstLine="851"/>
      </w:pPr>
      <w:r>
        <w:t xml:space="preserve">Patvirtinus Rietavo savivaldybės aplinkos monitoringo programą bus inicijuojamos pirkimo procedūros dėl jos vykdymo </w:t>
      </w:r>
      <w:r w:rsidR="00A61A33">
        <w:t xml:space="preserve">ir šių procedūrų metu bus aiški </w:t>
      </w:r>
      <w:r w:rsidR="004609F4">
        <w:t>reikiama lėšų suma.</w:t>
      </w:r>
    </w:p>
    <w:p w14:paraId="58EF7B34" w14:textId="3588B52F" w:rsidR="000C02EE" w:rsidRDefault="000C02EE" w:rsidP="000C02EE">
      <w:pPr>
        <w:ind w:firstLine="851"/>
        <w:rPr>
          <w:b/>
          <w:bCs/>
          <w:szCs w:val="24"/>
          <w:lang w:eastAsia="lt-LT"/>
        </w:rPr>
      </w:pPr>
      <w:r w:rsidRPr="000C02EE">
        <w:rPr>
          <w:b/>
          <w:bCs/>
          <w:szCs w:val="24"/>
          <w:lang w:eastAsia="lt-LT"/>
        </w:rPr>
        <w:t xml:space="preserve">5. </w:t>
      </w:r>
      <w:r w:rsidRPr="00033E02">
        <w:rPr>
          <w:b/>
          <w:bCs/>
          <w:szCs w:val="24"/>
          <w:lang w:eastAsia="lt-LT"/>
        </w:rPr>
        <w:t>Kiti sprendimui priimti reikalingi pagrindimai, skaičiavimai ar paaiškinimai.</w:t>
      </w:r>
    </w:p>
    <w:p w14:paraId="7126D05D" w14:textId="703117D8" w:rsidR="000C02EE" w:rsidRDefault="000C02EE" w:rsidP="000C02EE">
      <w:pPr>
        <w:ind w:firstLine="851"/>
        <w:rPr>
          <w:szCs w:val="24"/>
          <w:lang w:eastAsia="lt-LT"/>
        </w:rPr>
      </w:pPr>
      <w:r w:rsidRPr="000C02EE">
        <w:rPr>
          <w:szCs w:val="24"/>
          <w:lang w:eastAsia="lt-LT"/>
        </w:rPr>
        <w:t>Nėra.</w:t>
      </w:r>
    </w:p>
    <w:p w14:paraId="119AE5F1" w14:textId="346E1A17" w:rsidR="00032B35" w:rsidRDefault="00032B35" w:rsidP="000C02EE">
      <w:pPr>
        <w:ind w:firstLine="851"/>
        <w:rPr>
          <w:b/>
          <w:bCs/>
          <w:szCs w:val="24"/>
          <w:lang w:eastAsia="lt-LT"/>
        </w:rPr>
      </w:pPr>
      <w:r>
        <w:rPr>
          <w:b/>
          <w:bCs/>
          <w:szCs w:val="24"/>
          <w:lang w:eastAsia="lt-LT"/>
        </w:rPr>
        <w:t xml:space="preserve">6. </w:t>
      </w:r>
      <w:r w:rsidRPr="00033E02">
        <w:rPr>
          <w:b/>
          <w:bCs/>
          <w:szCs w:val="24"/>
          <w:lang w:eastAsia="lt-LT"/>
        </w:rPr>
        <w:t>Sprendimo projekto lyginamasis variantas, jeigu teikiamas sprendimo pakeitimo projektas.</w:t>
      </w:r>
    </w:p>
    <w:p w14:paraId="21B42F15" w14:textId="1C54E98A" w:rsidR="001A3C9A" w:rsidRPr="004609F4" w:rsidRDefault="00032B35" w:rsidP="004609F4">
      <w:pPr>
        <w:ind w:firstLine="851"/>
        <w:rPr>
          <w:szCs w:val="24"/>
          <w:lang w:eastAsia="lt-LT"/>
        </w:rPr>
      </w:pPr>
      <w:r w:rsidRPr="00032B35">
        <w:rPr>
          <w:szCs w:val="24"/>
          <w:lang w:eastAsia="lt-LT"/>
        </w:rPr>
        <w:t>Nėra.</w:t>
      </w:r>
    </w:p>
    <w:p w14:paraId="168F8551" w14:textId="3DD4A469" w:rsidR="00032B35" w:rsidRPr="00034239" w:rsidRDefault="00032B35" w:rsidP="00032B35">
      <w:pPr>
        <w:ind w:firstLine="851"/>
        <w:rPr>
          <w:b/>
          <w:bCs/>
          <w:szCs w:val="24"/>
          <w:lang w:eastAsia="lt-LT"/>
        </w:rPr>
      </w:pPr>
      <w:r w:rsidRPr="00034239">
        <w:rPr>
          <w:b/>
          <w:bCs/>
          <w:szCs w:val="24"/>
          <w:lang w:eastAsia="lt-LT"/>
        </w:rPr>
        <w:t>7. Galimos teigiamos ar neigiamos sprendimo priėmimo pasekmės.</w:t>
      </w:r>
    </w:p>
    <w:p w14:paraId="0767074B" w14:textId="7281722C" w:rsidR="00032B35" w:rsidRPr="008803D3" w:rsidRDefault="00032B35" w:rsidP="00032B35">
      <w:pPr>
        <w:ind w:firstLine="851"/>
        <w:rPr>
          <w:szCs w:val="24"/>
          <w:lang w:eastAsia="lt-LT"/>
        </w:rPr>
      </w:pPr>
      <w:r w:rsidRPr="008803D3">
        <w:rPr>
          <w:szCs w:val="24"/>
          <w:lang w:eastAsia="lt-LT"/>
        </w:rPr>
        <w:t>Neigiamų pasekmių nenumatoma.</w:t>
      </w:r>
    </w:p>
    <w:p w14:paraId="3909193C" w14:textId="5BAC3607" w:rsidR="00034239" w:rsidRDefault="00034239" w:rsidP="00032B35">
      <w:pPr>
        <w:ind w:firstLine="851"/>
        <w:rPr>
          <w:b/>
          <w:bCs/>
          <w:szCs w:val="24"/>
          <w:lang w:eastAsia="lt-LT"/>
        </w:rPr>
      </w:pPr>
      <w:r w:rsidRPr="00034239">
        <w:rPr>
          <w:b/>
          <w:bCs/>
          <w:szCs w:val="24"/>
          <w:lang w:eastAsia="lt-LT"/>
        </w:rPr>
        <w:t>8. Sprendimo projekto iniciatorius (-</w:t>
      </w:r>
      <w:proofErr w:type="spellStart"/>
      <w:r w:rsidRPr="00034239">
        <w:rPr>
          <w:b/>
          <w:bCs/>
          <w:szCs w:val="24"/>
          <w:lang w:eastAsia="lt-LT"/>
        </w:rPr>
        <w:t>iai</w:t>
      </w:r>
      <w:proofErr w:type="spellEnd"/>
      <w:r w:rsidRPr="00034239">
        <w:rPr>
          <w:b/>
          <w:bCs/>
          <w:szCs w:val="24"/>
          <w:lang w:eastAsia="lt-LT"/>
        </w:rPr>
        <w:t>).</w:t>
      </w:r>
    </w:p>
    <w:p w14:paraId="7E235186" w14:textId="77777777" w:rsidR="00034239" w:rsidRDefault="00034239" w:rsidP="00034239">
      <w:pPr>
        <w:pStyle w:val="Pagrindiniotekstotrauka"/>
        <w:tabs>
          <w:tab w:val="left" w:pos="1247"/>
        </w:tabs>
        <w:ind w:right="-141" w:firstLine="851"/>
      </w:pPr>
      <w:r>
        <w:t>Savivaldybės administracijos Ūkio plėtros ir investicijų skyriaus vyr. specialistė (ekologė) Vesta Andrijauskienė.</w:t>
      </w:r>
    </w:p>
    <w:p w14:paraId="1E4077CC" w14:textId="77777777" w:rsidR="004D50B7" w:rsidRDefault="00034239" w:rsidP="004D50B7">
      <w:pPr>
        <w:ind w:firstLine="851"/>
        <w:rPr>
          <w:b/>
          <w:bCs/>
          <w:szCs w:val="24"/>
          <w:lang w:eastAsia="lt-LT"/>
        </w:rPr>
      </w:pPr>
      <w:r>
        <w:rPr>
          <w:b/>
          <w:bCs/>
          <w:szCs w:val="24"/>
          <w:lang w:eastAsia="lt-LT"/>
        </w:rPr>
        <w:t xml:space="preserve">9. </w:t>
      </w:r>
      <w:r w:rsidRPr="00033E02">
        <w:rPr>
          <w:b/>
          <w:bCs/>
          <w:szCs w:val="24"/>
          <w:lang w:eastAsia="lt-LT"/>
        </w:rPr>
        <w:t>Antikorupcinis vertinimas.</w:t>
      </w:r>
    </w:p>
    <w:p w14:paraId="5CD4847F" w14:textId="48605EBF" w:rsidR="00A83F35" w:rsidRPr="008803D3" w:rsidRDefault="004D50B7" w:rsidP="008803D3">
      <w:pPr>
        <w:ind w:firstLine="851"/>
        <w:rPr>
          <w:b/>
          <w:bCs/>
          <w:szCs w:val="24"/>
          <w:lang w:eastAsia="lt-LT"/>
        </w:rPr>
      </w:pPr>
      <w:r w:rsidRPr="004D50B7">
        <w:rPr>
          <w:szCs w:val="24"/>
          <w:lang w:eastAsia="lt-LT"/>
        </w:rPr>
        <w:t>Šis sprendimas antikorupciniu požiūriu nevertinama</w:t>
      </w:r>
      <w:r w:rsidR="00421E80">
        <w:rPr>
          <w:szCs w:val="24"/>
          <w:lang w:eastAsia="lt-LT"/>
        </w:rPr>
        <w:t>s</w:t>
      </w:r>
      <w:r w:rsidR="008803D3">
        <w:rPr>
          <w:szCs w:val="24"/>
          <w:lang w:eastAsia="lt-LT"/>
        </w:rPr>
        <w:t>.</w:t>
      </w:r>
    </w:p>
    <w:p w14:paraId="47B5042D" w14:textId="0A783B50" w:rsidR="00FB66D6" w:rsidRPr="00167550" w:rsidRDefault="00A83F35" w:rsidP="00167550">
      <w:pPr>
        <w:pStyle w:val="Pagrindiniotekstotrauka"/>
        <w:tabs>
          <w:tab w:val="left" w:pos="1247"/>
        </w:tabs>
        <w:ind w:right="-141" w:firstLine="0"/>
      </w:pPr>
      <w:r>
        <w:t xml:space="preserve">Ūkio plėtros ir investicijų skyriaus vyr. specialistė (ekologė)            </w:t>
      </w:r>
      <w:r>
        <w:tab/>
        <w:t>Vesta Andrijauskienė</w:t>
      </w:r>
    </w:p>
    <w:sectPr w:rsidR="00FB66D6" w:rsidRPr="00167550">
      <w:type w:val="continuous"/>
      <w:pgSz w:w="11907" w:h="16840" w:code="9"/>
      <w:pgMar w:top="1134" w:right="708" w:bottom="1134" w:left="1701" w:header="680"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34B8" w14:textId="77777777" w:rsidR="00AB441A" w:rsidRDefault="00AB441A">
      <w:r>
        <w:separator/>
      </w:r>
    </w:p>
  </w:endnote>
  <w:endnote w:type="continuationSeparator" w:id="0">
    <w:p w14:paraId="2979914E" w14:textId="77777777" w:rsidR="00AB441A" w:rsidRDefault="00AB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58C0" w14:textId="77777777" w:rsidR="00F205E2" w:rsidRDefault="00F205E2">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9982" w14:textId="77777777" w:rsidR="00AB441A" w:rsidRDefault="00AB441A">
      <w:r>
        <w:separator/>
      </w:r>
    </w:p>
  </w:footnote>
  <w:footnote w:type="continuationSeparator" w:id="0">
    <w:p w14:paraId="19C720A0" w14:textId="77777777" w:rsidR="00AB441A" w:rsidRDefault="00AB4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67C9"/>
    <w:multiLevelType w:val="hybridMultilevel"/>
    <w:tmpl w:val="3B40767C"/>
    <w:lvl w:ilvl="0" w:tplc="D982D15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9931BB5"/>
    <w:multiLevelType w:val="hybridMultilevel"/>
    <w:tmpl w:val="3B0A36DE"/>
    <w:lvl w:ilvl="0" w:tplc="6E541E42">
      <w:start w:val="3"/>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2EDA1078"/>
    <w:multiLevelType w:val="hybridMultilevel"/>
    <w:tmpl w:val="C85863E8"/>
    <w:lvl w:ilvl="0" w:tplc="DEFE4AE0">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3" w15:restartNumberingAfterBreak="0">
    <w:nsid w:val="318E5CF8"/>
    <w:multiLevelType w:val="hybridMultilevel"/>
    <w:tmpl w:val="BBEAA434"/>
    <w:lvl w:ilvl="0" w:tplc="705C01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7BA1B12"/>
    <w:multiLevelType w:val="hybridMultilevel"/>
    <w:tmpl w:val="833AC5A6"/>
    <w:lvl w:ilvl="0" w:tplc="4D3A2A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D7150B3"/>
    <w:multiLevelType w:val="hybridMultilevel"/>
    <w:tmpl w:val="30360E34"/>
    <w:lvl w:ilvl="0" w:tplc="67A0E9BE">
      <w:start w:val="1"/>
      <w:numFmt w:val="decimal"/>
      <w:lvlText w:val="%1."/>
      <w:lvlJc w:val="left"/>
      <w:pPr>
        <w:ind w:left="720" w:hanging="360"/>
      </w:pPr>
      <w:rPr>
        <w:rFonts w:eastAsiaTheme="minorHAnsi" w:cstheme="minorBid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B0A3B"/>
    <w:multiLevelType w:val="hybridMultilevel"/>
    <w:tmpl w:val="58F28E88"/>
    <w:lvl w:ilvl="0" w:tplc="8208DA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31003781">
    <w:abstractNumId w:val="2"/>
  </w:num>
  <w:num w:numId="2" w16cid:durableId="1728412076">
    <w:abstractNumId w:val="1"/>
  </w:num>
  <w:num w:numId="3" w16cid:durableId="1316690309">
    <w:abstractNumId w:val="4"/>
  </w:num>
  <w:num w:numId="4" w16cid:durableId="1414936897">
    <w:abstractNumId w:val="3"/>
  </w:num>
  <w:num w:numId="5" w16cid:durableId="1093279043">
    <w:abstractNumId w:val="6"/>
  </w:num>
  <w:num w:numId="6" w16cid:durableId="788470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8428444">
    <w:abstractNumId w:val="5"/>
  </w:num>
  <w:num w:numId="8" w16cid:durableId="119284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DE"/>
    <w:rsid w:val="00017ADB"/>
    <w:rsid w:val="000308EF"/>
    <w:rsid w:val="00032B35"/>
    <w:rsid w:val="00033E02"/>
    <w:rsid w:val="00034239"/>
    <w:rsid w:val="00051DDC"/>
    <w:rsid w:val="00061CB1"/>
    <w:rsid w:val="00083159"/>
    <w:rsid w:val="00094EB0"/>
    <w:rsid w:val="000B43FC"/>
    <w:rsid w:val="000C02EE"/>
    <w:rsid w:val="000C0A80"/>
    <w:rsid w:val="000C42AA"/>
    <w:rsid w:val="00111633"/>
    <w:rsid w:val="00120142"/>
    <w:rsid w:val="00143998"/>
    <w:rsid w:val="00145F94"/>
    <w:rsid w:val="00167550"/>
    <w:rsid w:val="00191017"/>
    <w:rsid w:val="0019268D"/>
    <w:rsid w:val="0019493D"/>
    <w:rsid w:val="001A3C9A"/>
    <w:rsid w:val="002113E6"/>
    <w:rsid w:val="00213F02"/>
    <w:rsid w:val="0024131D"/>
    <w:rsid w:val="0024697F"/>
    <w:rsid w:val="00260BFC"/>
    <w:rsid w:val="002610EB"/>
    <w:rsid w:val="002B7660"/>
    <w:rsid w:val="002C631A"/>
    <w:rsid w:val="002D2865"/>
    <w:rsid w:val="002D53B8"/>
    <w:rsid w:val="002E12FE"/>
    <w:rsid w:val="002E4CBF"/>
    <w:rsid w:val="002F4055"/>
    <w:rsid w:val="002F7395"/>
    <w:rsid w:val="0032495B"/>
    <w:rsid w:val="00332945"/>
    <w:rsid w:val="00335D80"/>
    <w:rsid w:val="00387F88"/>
    <w:rsid w:val="003915FF"/>
    <w:rsid w:val="003B5E4D"/>
    <w:rsid w:val="003C0DE7"/>
    <w:rsid w:val="003D0CE3"/>
    <w:rsid w:val="00401B65"/>
    <w:rsid w:val="004208A7"/>
    <w:rsid w:val="00421E80"/>
    <w:rsid w:val="004236D0"/>
    <w:rsid w:val="0042436C"/>
    <w:rsid w:val="0043204A"/>
    <w:rsid w:val="00434722"/>
    <w:rsid w:val="0044003E"/>
    <w:rsid w:val="004609F4"/>
    <w:rsid w:val="00472B68"/>
    <w:rsid w:val="00475A38"/>
    <w:rsid w:val="004915A0"/>
    <w:rsid w:val="004954EA"/>
    <w:rsid w:val="004D50B7"/>
    <w:rsid w:val="004E13F1"/>
    <w:rsid w:val="004F669E"/>
    <w:rsid w:val="0051588A"/>
    <w:rsid w:val="00517E15"/>
    <w:rsid w:val="00524959"/>
    <w:rsid w:val="0054696D"/>
    <w:rsid w:val="005679B6"/>
    <w:rsid w:val="00573A16"/>
    <w:rsid w:val="00590AA1"/>
    <w:rsid w:val="005A2B39"/>
    <w:rsid w:val="005D4364"/>
    <w:rsid w:val="005E0D03"/>
    <w:rsid w:val="005F4C17"/>
    <w:rsid w:val="00602EC7"/>
    <w:rsid w:val="006079CD"/>
    <w:rsid w:val="00636A47"/>
    <w:rsid w:val="0064703A"/>
    <w:rsid w:val="00647525"/>
    <w:rsid w:val="006912CA"/>
    <w:rsid w:val="006C183A"/>
    <w:rsid w:val="006C1C46"/>
    <w:rsid w:val="006E2D27"/>
    <w:rsid w:val="006F304C"/>
    <w:rsid w:val="007159A1"/>
    <w:rsid w:val="007232C1"/>
    <w:rsid w:val="00783958"/>
    <w:rsid w:val="00795058"/>
    <w:rsid w:val="007C3249"/>
    <w:rsid w:val="007D176D"/>
    <w:rsid w:val="007D329E"/>
    <w:rsid w:val="007F069C"/>
    <w:rsid w:val="008056C3"/>
    <w:rsid w:val="0081434D"/>
    <w:rsid w:val="00815B9A"/>
    <w:rsid w:val="00815C4C"/>
    <w:rsid w:val="00824596"/>
    <w:rsid w:val="00852CF4"/>
    <w:rsid w:val="008803D3"/>
    <w:rsid w:val="008A46FE"/>
    <w:rsid w:val="008B22DA"/>
    <w:rsid w:val="008B2D8C"/>
    <w:rsid w:val="00900E6D"/>
    <w:rsid w:val="0091254E"/>
    <w:rsid w:val="00920C9D"/>
    <w:rsid w:val="00920E8B"/>
    <w:rsid w:val="00927719"/>
    <w:rsid w:val="00970FA7"/>
    <w:rsid w:val="009A3947"/>
    <w:rsid w:val="009B1C61"/>
    <w:rsid w:val="009B5902"/>
    <w:rsid w:val="00A007A0"/>
    <w:rsid w:val="00A318AA"/>
    <w:rsid w:val="00A37E34"/>
    <w:rsid w:val="00A431CD"/>
    <w:rsid w:val="00A53DFD"/>
    <w:rsid w:val="00A61A33"/>
    <w:rsid w:val="00A67F66"/>
    <w:rsid w:val="00A715F8"/>
    <w:rsid w:val="00A82F9E"/>
    <w:rsid w:val="00A83F35"/>
    <w:rsid w:val="00AA2345"/>
    <w:rsid w:val="00AA3188"/>
    <w:rsid w:val="00AB441A"/>
    <w:rsid w:val="00AB4558"/>
    <w:rsid w:val="00AD21B0"/>
    <w:rsid w:val="00AE60E4"/>
    <w:rsid w:val="00B1691C"/>
    <w:rsid w:val="00B37D71"/>
    <w:rsid w:val="00B51AA1"/>
    <w:rsid w:val="00B55D30"/>
    <w:rsid w:val="00B8612A"/>
    <w:rsid w:val="00B96E58"/>
    <w:rsid w:val="00BB4067"/>
    <w:rsid w:val="00BC1751"/>
    <w:rsid w:val="00BC1909"/>
    <w:rsid w:val="00BD60B3"/>
    <w:rsid w:val="00BF054F"/>
    <w:rsid w:val="00C0617C"/>
    <w:rsid w:val="00C14471"/>
    <w:rsid w:val="00C146FC"/>
    <w:rsid w:val="00C36CFB"/>
    <w:rsid w:val="00C53D35"/>
    <w:rsid w:val="00C5636B"/>
    <w:rsid w:val="00C61628"/>
    <w:rsid w:val="00C652E2"/>
    <w:rsid w:val="00C778C6"/>
    <w:rsid w:val="00CB1097"/>
    <w:rsid w:val="00CB45AC"/>
    <w:rsid w:val="00CC1971"/>
    <w:rsid w:val="00D030A3"/>
    <w:rsid w:val="00D06FBE"/>
    <w:rsid w:val="00D07D1A"/>
    <w:rsid w:val="00D10443"/>
    <w:rsid w:val="00D21ADE"/>
    <w:rsid w:val="00D4284B"/>
    <w:rsid w:val="00D73418"/>
    <w:rsid w:val="00D85589"/>
    <w:rsid w:val="00D92634"/>
    <w:rsid w:val="00DA098D"/>
    <w:rsid w:val="00DB53AE"/>
    <w:rsid w:val="00DE3F13"/>
    <w:rsid w:val="00DE7995"/>
    <w:rsid w:val="00DF7390"/>
    <w:rsid w:val="00E17396"/>
    <w:rsid w:val="00E2521A"/>
    <w:rsid w:val="00E3021C"/>
    <w:rsid w:val="00E74FA4"/>
    <w:rsid w:val="00E84CA5"/>
    <w:rsid w:val="00EC1D0A"/>
    <w:rsid w:val="00EC324A"/>
    <w:rsid w:val="00EC4613"/>
    <w:rsid w:val="00EC7750"/>
    <w:rsid w:val="00ED4EF2"/>
    <w:rsid w:val="00F205E2"/>
    <w:rsid w:val="00F324E8"/>
    <w:rsid w:val="00F36D45"/>
    <w:rsid w:val="00F43904"/>
    <w:rsid w:val="00FB66D6"/>
    <w:rsid w:val="00FC3F60"/>
    <w:rsid w:val="00FD68B9"/>
    <w:rsid w:val="00FE14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2EAFED"/>
  <w15:chartTrackingRefBased/>
  <w15:docId w15:val="{E461C803-1940-4293-9AA3-B424C554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sid w:val="00D21ADE"/>
    <w:rPr>
      <w:rFonts w:ascii="Tahoma" w:hAnsi="Tahoma" w:cs="Tahoma"/>
      <w:sz w:val="16"/>
      <w:szCs w:val="16"/>
    </w:rPr>
  </w:style>
  <w:style w:type="character" w:customStyle="1" w:styleId="PagrindiniotekstotraukaDiagrama">
    <w:name w:val="Pagrindinio teksto įtrauka Diagrama"/>
    <w:link w:val="Pagrindiniotekstotrauka"/>
    <w:locked/>
    <w:rsid w:val="00FB66D6"/>
    <w:rPr>
      <w:sz w:val="24"/>
      <w:lang w:eastAsia="en-US"/>
    </w:rPr>
  </w:style>
  <w:style w:type="table" w:styleId="Lentelstinklelis">
    <w:name w:val="Table Grid"/>
    <w:basedOn w:val="prastojilentel"/>
    <w:rsid w:val="00D9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A83F3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Sraopastraipa">
    <w:name w:val="List Paragraph"/>
    <w:aliases w:val="lenteles"/>
    <w:basedOn w:val="prastasis"/>
    <w:uiPriority w:val="34"/>
    <w:qFormat/>
    <w:rsid w:val="00420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160">
      <w:bodyDiv w:val="1"/>
      <w:marLeft w:val="0"/>
      <w:marRight w:val="0"/>
      <w:marTop w:val="0"/>
      <w:marBottom w:val="0"/>
      <w:divBdr>
        <w:top w:val="none" w:sz="0" w:space="0" w:color="auto"/>
        <w:left w:val="none" w:sz="0" w:space="0" w:color="auto"/>
        <w:bottom w:val="none" w:sz="0" w:space="0" w:color="auto"/>
        <w:right w:val="none" w:sz="0" w:space="0" w:color="auto"/>
      </w:divBdr>
    </w:div>
    <w:div w:id="82727827">
      <w:bodyDiv w:val="1"/>
      <w:marLeft w:val="0"/>
      <w:marRight w:val="0"/>
      <w:marTop w:val="0"/>
      <w:marBottom w:val="0"/>
      <w:divBdr>
        <w:top w:val="none" w:sz="0" w:space="0" w:color="auto"/>
        <w:left w:val="none" w:sz="0" w:space="0" w:color="auto"/>
        <w:bottom w:val="none" w:sz="0" w:space="0" w:color="auto"/>
        <w:right w:val="none" w:sz="0" w:space="0" w:color="auto"/>
      </w:divBdr>
    </w:div>
    <w:div w:id="133330253">
      <w:bodyDiv w:val="1"/>
      <w:marLeft w:val="0"/>
      <w:marRight w:val="0"/>
      <w:marTop w:val="0"/>
      <w:marBottom w:val="0"/>
      <w:divBdr>
        <w:top w:val="none" w:sz="0" w:space="0" w:color="auto"/>
        <w:left w:val="none" w:sz="0" w:space="0" w:color="auto"/>
        <w:bottom w:val="none" w:sz="0" w:space="0" w:color="auto"/>
        <w:right w:val="none" w:sz="0" w:space="0" w:color="auto"/>
      </w:divBdr>
      <w:divsChild>
        <w:div w:id="854424633">
          <w:marLeft w:val="0"/>
          <w:marRight w:val="0"/>
          <w:marTop w:val="0"/>
          <w:marBottom w:val="0"/>
          <w:divBdr>
            <w:top w:val="none" w:sz="0" w:space="0" w:color="auto"/>
            <w:left w:val="none" w:sz="0" w:space="0" w:color="auto"/>
            <w:bottom w:val="none" w:sz="0" w:space="0" w:color="auto"/>
            <w:right w:val="none" w:sz="0" w:space="0" w:color="auto"/>
          </w:divBdr>
        </w:div>
        <w:div w:id="1243372162">
          <w:marLeft w:val="0"/>
          <w:marRight w:val="0"/>
          <w:marTop w:val="0"/>
          <w:marBottom w:val="0"/>
          <w:divBdr>
            <w:top w:val="none" w:sz="0" w:space="0" w:color="auto"/>
            <w:left w:val="none" w:sz="0" w:space="0" w:color="auto"/>
            <w:bottom w:val="none" w:sz="0" w:space="0" w:color="auto"/>
            <w:right w:val="none" w:sz="0" w:space="0" w:color="auto"/>
          </w:divBdr>
        </w:div>
        <w:div w:id="1493259270">
          <w:marLeft w:val="0"/>
          <w:marRight w:val="0"/>
          <w:marTop w:val="0"/>
          <w:marBottom w:val="0"/>
          <w:divBdr>
            <w:top w:val="none" w:sz="0" w:space="0" w:color="auto"/>
            <w:left w:val="none" w:sz="0" w:space="0" w:color="auto"/>
            <w:bottom w:val="none" w:sz="0" w:space="0" w:color="auto"/>
            <w:right w:val="none" w:sz="0" w:space="0" w:color="auto"/>
          </w:divBdr>
        </w:div>
        <w:div w:id="251209953">
          <w:marLeft w:val="0"/>
          <w:marRight w:val="0"/>
          <w:marTop w:val="0"/>
          <w:marBottom w:val="0"/>
          <w:divBdr>
            <w:top w:val="none" w:sz="0" w:space="0" w:color="auto"/>
            <w:left w:val="none" w:sz="0" w:space="0" w:color="auto"/>
            <w:bottom w:val="none" w:sz="0" w:space="0" w:color="auto"/>
            <w:right w:val="none" w:sz="0" w:space="0" w:color="auto"/>
          </w:divBdr>
        </w:div>
        <w:div w:id="1577322249">
          <w:marLeft w:val="0"/>
          <w:marRight w:val="0"/>
          <w:marTop w:val="0"/>
          <w:marBottom w:val="0"/>
          <w:divBdr>
            <w:top w:val="none" w:sz="0" w:space="0" w:color="auto"/>
            <w:left w:val="none" w:sz="0" w:space="0" w:color="auto"/>
            <w:bottom w:val="none" w:sz="0" w:space="0" w:color="auto"/>
            <w:right w:val="none" w:sz="0" w:space="0" w:color="auto"/>
          </w:divBdr>
        </w:div>
        <w:div w:id="1854302642">
          <w:marLeft w:val="0"/>
          <w:marRight w:val="0"/>
          <w:marTop w:val="0"/>
          <w:marBottom w:val="0"/>
          <w:divBdr>
            <w:top w:val="none" w:sz="0" w:space="0" w:color="auto"/>
            <w:left w:val="none" w:sz="0" w:space="0" w:color="auto"/>
            <w:bottom w:val="none" w:sz="0" w:space="0" w:color="auto"/>
            <w:right w:val="none" w:sz="0" w:space="0" w:color="auto"/>
          </w:divBdr>
        </w:div>
      </w:divsChild>
    </w:div>
    <w:div w:id="261188436">
      <w:bodyDiv w:val="1"/>
      <w:marLeft w:val="0"/>
      <w:marRight w:val="0"/>
      <w:marTop w:val="0"/>
      <w:marBottom w:val="0"/>
      <w:divBdr>
        <w:top w:val="none" w:sz="0" w:space="0" w:color="auto"/>
        <w:left w:val="none" w:sz="0" w:space="0" w:color="auto"/>
        <w:bottom w:val="none" w:sz="0" w:space="0" w:color="auto"/>
        <w:right w:val="none" w:sz="0" w:space="0" w:color="auto"/>
      </w:divBdr>
    </w:div>
    <w:div w:id="480775698">
      <w:bodyDiv w:val="1"/>
      <w:marLeft w:val="0"/>
      <w:marRight w:val="0"/>
      <w:marTop w:val="0"/>
      <w:marBottom w:val="0"/>
      <w:divBdr>
        <w:top w:val="none" w:sz="0" w:space="0" w:color="auto"/>
        <w:left w:val="none" w:sz="0" w:space="0" w:color="auto"/>
        <w:bottom w:val="none" w:sz="0" w:space="0" w:color="auto"/>
        <w:right w:val="none" w:sz="0" w:space="0" w:color="auto"/>
      </w:divBdr>
    </w:div>
    <w:div w:id="588075037">
      <w:bodyDiv w:val="1"/>
      <w:marLeft w:val="0"/>
      <w:marRight w:val="0"/>
      <w:marTop w:val="0"/>
      <w:marBottom w:val="0"/>
      <w:divBdr>
        <w:top w:val="none" w:sz="0" w:space="0" w:color="auto"/>
        <w:left w:val="none" w:sz="0" w:space="0" w:color="auto"/>
        <w:bottom w:val="none" w:sz="0" w:space="0" w:color="auto"/>
        <w:right w:val="none" w:sz="0" w:space="0" w:color="auto"/>
      </w:divBdr>
    </w:div>
    <w:div w:id="693657705">
      <w:bodyDiv w:val="1"/>
      <w:marLeft w:val="0"/>
      <w:marRight w:val="0"/>
      <w:marTop w:val="0"/>
      <w:marBottom w:val="0"/>
      <w:divBdr>
        <w:top w:val="none" w:sz="0" w:space="0" w:color="auto"/>
        <w:left w:val="none" w:sz="0" w:space="0" w:color="auto"/>
        <w:bottom w:val="none" w:sz="0" w:space="0" w:color="auto"/>
        <w:right w:val="none" w:sz="0" w:space="0" w:color="auto"/>
      </w:divBdr>
    </w:div>
    <w:div w:id="747458855">
      <w:bodyDiv w:val="1"/>
      <w:marLeft w:val="0"/>
      <w:marRight w:val="0"/>
      <w:marTop w:val="0"/>
      <w:marBottom w:val="0"/>
      <w:divBdr>
        <w:top w:val="none" w:sz="0" w:space="0" w:color="auto"/>
        <w:left w:val="none" w:sz="0" w:space="0" w:color="auto"/>
        <w:bottom w:val="none" w:sz="0" w:space="0" w:color="auto"/>
        <w:right w:val="none" w:sz="0" w:space="0" w:color="auto"/>
      </w:divBdr>
    </w:div>
    <w:div w:id="828208082">
      <w:bodyDiv w:val="1"/>
      <w:marLeft w:val="0"/>
      <w:marRight w:val="0"/>
      <w:marTop w:val="0"/>
      <w:marBottom w:val="0"/>
      <w:divBdr>
        <w:top w:val="none" w:sz="0" w:space="0" w:color="auto"/>
        <w:left w:val="none" w:sz="0" w:space="0" w:color="auto"/>
        <w:bottom w:val="none" w:sz="0" w:space="0" w:color="auto"/>
        <w:right w:val="none" w:sz="0" w:space="0" w:color="auto"/>
      </w:divBdr>
    </w:div>
    <w:div w:id="839468760">
      <w:bodyDiv w:val="1"/>
      <w:marLeft w:val="0"/>
      <w:marRight w:val="0"/>
      <w:marTop w:val="0"/>
      <w:marBottom w:val="0"/>
      <w:divBdr>
        <w:top w:val="none" w:sz="0" w:space="0" w:color="auto"/>
        <w:left w:val="none" w:sz="0" w:space="0" w:color="auto"/>
        <w:bottom w:val="none" w:sz="0" w:space="0" w:color="auto"/>
        <w:right w:val="none" w:sz="0" w:space="0" w:color="auto"/>
      </w:divBdr>
    </w:div>
    <w:div w:id="868955785">
      <w:bodyDiv w:val="1"/>
      <w:marLeft w:val="0"/>
      <w:marRight w:val="0"/>
      <w:marTop w:val="0"/>
      <w:marBottom w:val="0"/>
      <w:divBdr>
        <w:top w:val="none" w:sz="0" w:space="0" w:color="auto"/>
        <w:left w:val="none" w:sz="0" w:space="0" w:color="auto"/>
        <w:bottom w:val="none" w:sz="0" w:space="0" w:color="auto"/>
        <w:right w:val="none" w:sz="0" w:space="0" w:color="auto"/>
      </w:divBdr>
    </w:div>
    <w:div w:id="1187329132">
      <w:bodyDiv w:val="1"/>
      <w:marLeft w:val="0"/>
      <w:marRight w:val="0"/>
      <w:marTop w:val="0"/>
      <w:marBottom w:val="0"/>
      <w:divBdr>
        <w:top w:val="none" w:sz="0" w:space="0" w:color="auto"/>
        <w:left w:val="none" w:sz="0" w:space="0" w:color="auto"/>
        <w:bottom w:val="none" w:sz="0" w:space="0" w:color="auto"/>
        <w:right w:val="none" w:sz="0" w:space="0" w:color="auto"/>
      </w:divBdr>
    </w:div>
    <w:div w:id="1263805986">
      <w:bodyDiv w:val="1"/>
      <w:marLeft w:val="0"/>
      <w:marRight w:val="0"/>
      <w:marTop w:val="0"/>
      <w:marBottom w:val="0"/>
      <w:divBdr>
        <w:top w:val="none" w:sz="0" w:space="0" w:color="auto"/>
        <w:left w:val="none" w:sz="0" w:space="0" w:color="auto"/>
        <w:bottom w:val="none" w:sz="0" w:space="0" w:color="auto"/>
        <w:right w:val="none" w:sz="0" w:space="0" w:color="auto"/>
      </w:divBdr>
    </w:div>
    <w:div w:id="1265309485">
      <w:bodyDiv w:val="1"/>
      <w:marLeft w:val="0"/>
      <w:marRight w:val="0"/>
      <w:marTop w:val="0"/>
      <w:marBottom w:val="0"/>
      <w:divBdr>
        <w:top w:val="none" w:sz="0" w:space="0" w:color="auto"/>
        <w:left w:val="none" w:sz="0" w:space="0" w:color="auto"/>
        <w:bottom w:val="none" w:sz="0" w:space="0" w:color="auto"/>
        <w:right w:val="none" w:sz="0" w:space="0" w:color="auto"/>
      </w:divBdr>
    </w:div>
    <w:div w:id="1760563144">
      <w:bodyDiv w:val="1"/>
      <w:marLeft w:val="0"/>
      <w:marRight w:val="0"/>
      <w:marTop w:val="0"/>
      <w:marBottom w:val="0"/>
      <w:divBdr>
        <w:top w:val="none" w:sz="0" w:space="0" w:color="auto"/>
        <w:left w:val="none" w:sz="0" w:space="0" w:color="auto"/>
        <w:bottom w:val="none" w:sz="0" w:space="0" w:color="auto"/>
        <w:right w:val="none" w:sz="0" w:space="0" w:color="auto"/>
      </w:divBdr>
    </w:div>
    <w:div w:id="1795099976">
      <w:bodyDiv w:val="1"/>
      <w:marLeft w:val="0"/>
      <w:marRight w:val="0"/>
      <w:marTop w:val="0"/>
      <w:marBottom w:val="0"/>
      <w:divBdr>
        <w:top w:val="none" w:sz="0" w:space="0" w:color="auto"/>
        <w:left w:val="none" w:sz="0" w:space="0" w:color="auto"/>
        <w:bottom w:val="none" w:sz="0" w:space="0" w:color="auto"/>
        <w:right w:val="none" w:sz="0" w:space="0" w:color="auto"/>
      </w:divBdr>
    </w:div>
    <w:div w:id="2084333932">
      <w:bodyDiv w:val="1"/>
      <w:marLeft w:val="0"/>
      <w:marRight w:val="0"/>
      <w:marTop w:val="0"/>
      <w:marBottom w:val="0"/>
      <w:divBdr>
        <w:top w:val="none" w:sz="0" w:space="0" w:color="auto"/>
        <w:left w:val="none" w:sz="0" w:space="0" w:color="auto"/>
        <w:bottom w:val="none" w:sz="0" w:space="0" w:color="auto"/>
        <w:right w:val="none" w:sz="0" w:space="0" w:color="auto"/>
      </w:divBdr>
    </w:div>
    <w:div w:id="210475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3630</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Vesta Andrijauskienė</cp:lastModifiedBy>
  <cp:revision>3</cp:revision>
  <cp:lastPrinted>2023-01-11T09:17:00Z</cp:lastPrinted>
  <dcterms:created xsi:type="dcterms:W3CDTF">2023-10-05T05:49:00Z</dcterms:created>
  <dcterms:modified xsi:type="dcterms:W3CDTF">2023-10-23T13:44:00Z</dcterms:modified>
</cp:coreProperties>
</file>