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CC" w:rsidRPr="000623CC" w:rsidRDefault="000623CC" w:rsidP="000623CC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623CC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0623CC" w:rsidRPr="000623CC" w:rsidRDefault="000623CC" w:rsidP="000623CC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623CC">
        <w:rPr>
          <w:rFonts w:ascii="Times New Roman" w:hAnsi="Times New Roman"/>
          <w:sz w:val="24"/>
          <w:szCs w:val="24"/>
        </w:rPr>
        <w:t>aprašymo priedas</w:t>
      </w:r>
    </w:p>
    <w:p w:rsidR="000623CC" w:rsidRPr="000623CC" w:rsidRDefault="000623CC" w:rsidP="000623CC">
      <w:pPr>
        <w:spacing w:after="0"/>
        <w:rPr>
          <w:rFonts w:ascii="Times New Roman" w:hAnsi="Times New Roman"/>
          <w:sz w:val="24"/>
          <w:szCs w:val="24"/>
        </w:rPr>
      </w:pPr>
    </w:p>
    <w:p w:rsidR="000623CC" w:rsidRDefault="000623CC" w:rsidP="000623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23CC">
        <w:rPr>
          <w:rFonts w:ascii="Times New Roman" w:hAnsi="Times New Roman"/>
          <w:b/>
          <w:sz w:val="24"/>
          <w:szCs w:val="24"/>
        </w:rPr>
        <w:t>KONSULTACIJOS ŠVIETIMO VEIKLĄ REGLAMENTUOJANČIŲ TEISĖS AKTŲ ĮGYVENDINIMO, PAGRINDINIO UGDYMO PASIEKIMŲ PATIKRINIMO, BRANDOS EGZAMINŲ ORGANIZAVIMO IR VYKDYMO KLAUSIM</w:t>
      </w:r>
      <w:r>
        <w:rPr>
          <w:rFonts w:ascii="Times New Roman" w:hAnsi="Times New Roman"/>
          <w:b/>
          <w:sz w:val="24"/>
          <w:szCs w:val="24"/>
        </w:rPr>
        <w:t xml:space="preserve">AIS </w:t>
      </w:r>
    </w:p>
    <w:p w:rsidR="000623CC" w:rsidRPr="000623CC" w:rsidRDefault="000623CC" w:rsidP="000623CC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623CC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7C398B" w:rsidP="00665459">
      <w:pPr>
        <w:jc w:val="center"/>
        <w:rPr>
          <w:rFonts w:ascii="Times New Roman" w:hAnsi="Times New Roman"/>
          <w:sz w:val="20"/>
          <w:szCs w:val="20"/>
        </w:rPr>
      </w:pPr>
      <w:r w:rsidRPr="007C398B">
        <w:rPr>
          <w:noProof/>
        </w:rPr>
        <w:pict>
          <v:line id="Tiesioji jungtis 28" o:spid="_x0000_s1026" style="position:absolute;left:0;text-align:left;flip:x;z-index:251677696;visibility:visible;mso-wrap-distance-left:3.17494mm;mso-wrap-distance-right:3.17494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7C398B">
        <w:rPr>
          <w:noProof/>
        </w:rPr>
        <w:pict>
          <v:line id="Tiesioji jungtis 27" o:spid="_x0000_s1040" style="position:absolute;left:0;text-align:left;flip:x;z-index:251676672;visibility:visible;mso-wrap-distance-left:3.17494mm;mso-wrap-distance-right:3.17494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7C398B">
        <w:rPr>
          <w:noProof/>
        </w:rPr>
        <w:pict>
          <v:line id="Tiesioji jungtis 26" o:spid="_x0000_s1039" style="position:absolute;left:0;text-align:left;flip:x;z-index:251674624;visibility:visible;mso-wrap-distance-left:3.17494mm;mso-wrap-distance-right:3.17494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7C398B">
        <w:rPr>
          <w:noProof/>
        </w:rPr>
        <w:pict>
          <v:line id="Tiesioji jungtis 25" o:spid="_x0000_s1038" style="position:absolute;left:0;text-align:left;z-index:251675648;visibility:visible;mso-wrap-distance-left:3.17494mm;mso-wrap-distance-right:3.17494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7C398B">
        <w:rPr>
          <w:noProof/>
        </w:rPr>
        <w:pict>
          <v:line id="Tiesioji jungtis 15" o:spid="_x0000_s1037" style="position:absolute;left:0;text-align:left;flip:x;z-index:251672576;visibility:visible;mso-wrap-distance-left:3.17494mm;mso-wrap-distance-right:3.17494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7C398B">
        <w:rPr>
          <w:noProof/>
        </w:rPr>
        <w:pict>
          <v:line id="Tiesioji jungtis 14" o:spid="_x0000_s1036" style="position:absolute;left:0;text-align:left;z-index:251673600;visibility:visible;mso-wrap-distance-left:3.17494mm;mso-wrap-distance-right:3.17494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7C398B">
        <w:rPr>
          <w:noProof/>
        </w:rPr>
        <w:pict>
          <v:line id="Tiesioji jungtis 13" o:spid="_x0000_s1035" style="position:absolute;left:0;text-align:left;flip:x;z-index:251671552;visibility:visible;mso-wrap-distance-left:3.17494mm;mso-wrap-distance-right:3.17494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7C398B">
        <w:rPr>
          <w:noProof/>
        </w:rPr>
        <w:pict>
          <v:line id="Tiesioji jungtis 12" o:spid="_x0000_s1034" style="position:absolute;left:0;text-align:left;flip:x;z-index:251670528;visibility:visible;mso-wrap-distance-left:3.17494mm;mso-wrap-distance-right:3.17494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7C398B">
        <w:rPr>
          <w:noProof/>
        </w:rPr>
        <w:pict>
          <v:line id="Tiesioji jungtis 11" o:spid="_x0000_s1033" style="position:absolute;left:0;text-align:left;flip:x;z-index:251669504;visibility:visible;mso-wrap-distance-left:3.17494mm;mso-wrap-distance-right:3.17494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7C398B">
        <w:rPr>
          <w:rFonts w:ascii="Times New Roman" w:hAnsi="Times New Roman"/>
          <w:noProof/>
        </w:rPr>
      </w:r>
      <w:r w:rsidRPr="007C398B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top:1359;width:11766;height:5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665459" w:rsidRPr="000623CC" w:rsidRDefault="000623CC" w:rsidP="000623C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5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665459" w:rsidRPr="000623CC" w:rsidRDefault="00665459" w:rsidP="000623C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623CC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1,3283" to="15487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<v:stroke endarrow="block"/>
            </v:line>
            <v:line id="Line 13" o:spid="_x0000_s1031" style="position:absolute;flip:y;visibility:visible" from="11766,5257" to="15392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G3kcIAAADaAAAADwAAAGRycy9kb3ducmV2LnhtbESPwWrDMBBE74X8g9hALyWRa0wJTpQQ&#10;AoXSU+y298VayybWyliq7frrq0Chx2Fm3jCH02w7MdLgW8cKnrcJCOLK6ZaNgs+P180OhA/IGjvH&#10;pOCHPJyOq4cD5tpNXNBYBiMihH2OCpoQ+lxKXzVk0W9dTxy92g0WQ5SDkXrAKcJtJ9MkeZEWW44L&#10;DfZ0aai6ld9WQfq0zN5UdbFbxuX96iaTfdVnpR7X83kPItAc/sN/7TetIIP7lXgD5PE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G3kcIAAADaAAAADwAAAAAAAAAAAAAA&#10;AAChAgAAZHJzL2Rvd25yZXYueG1sUEsFBgAAAAAEAAQA+QAAAJA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DE28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0B2906"/>
    <w:rsid w:val="000623CC"/>
    <w:rsid w:val="000B2906"/>
    <w:rsid w:val="00381DF1"/>
    <w:rsid w:val="003A01EB"/>
    <w:rsid w:val="005864FA"/>
    <w:rsid w:val="00665459"/>
    <w:rsid w:val="00675539"/>
    <w:rsid w:val="00781D71"/>
    <w:rsid w:val="007C398B"/>
    <w:rsid w:val="009D0D07"/>
    <w:rsid w:val="00B7161A"/>
    <w:rsid w:val="00C8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2019-11-28T08:49:00Z</dcterms:created>
  <dcterms:modified xsi:type="dcterms:W3CDTF">2019-11-28T08:49:00Z</dcterms:modified>
</cp:coreProperties>
</file>