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B8CBD" w14:textId="77777777" w:rsidR="009A5899" w:rsidRPr="005629BE" w:rsidRDefault="009A5899" w:rsidP="009A5899">
      <w:pPr>
        <w:shd w:val="solid" w:color="FFFFFF" w:fill="FFFFFF"/>
        <w:ind w:firstLine="0"/>
        <w:jc w:val="center"/>
        <w:rPr>
          <w:b/>
          <w:bCs/>
        </w:rPr>
      </w:pPr>
      <w:r w:rsidRPr="005629BE">
        <w:rPr>
          <w:b/>
          <w:bCs/>
        </w:rPr>
        <w:t>RIETAVO SAVIVALDYBĖS ADMINISTRACIJA</w:t>
      </w:r>
    </w:p>
    <w:p w14:paraId="72C2E415" w14:textId="77777777" w:rsidR="009A5899" w:rsidRDefault="009A5899" w:rsidP="009A5899">
      <w:pPr>
        <w:shd w:val="solid" w:color="FFFFFF" w:fill="FFFFFF"/>
        <w:ind w:left="6804" w:firstLine="0"/>
        <w:rPr>
          <w:bCs/>
        </w:rPr>
      </w:pPr>
    </w:p>
    <w:p w14:paraId="39B4E706" w14:textId="77777777" w:rsidR="009A5899" w:rsidRDefault="009A5899" w:rsidP="009A5899">
      <w:pPr>
        <w:shd w:val="solid" w:color="FFFFFF" w:fill="FFFFFF"/>
        <w:ind w:left="6804" w:firstLine="0"/>
        <w:rPr>
          <w:bCs/>
        </w:rPr>
      </w:pPr>
      <w:r>
        <w:rPr>
          <w:bCs/>
        </w:rPr>
        <w:t>TVIRTINU</w:t>
      </w:r>
    </w:p>
    <w:p w14:paraId="6C0FB282" w14:textId="77777777" w:rsidR="009A5899" w:rsidRDefault="009A5899" w:rsidP="009A5899">
      <w:pPr>
        <w:shd w:val="solid" w:color="FFFFFF" w:fill="FFFFFF"/>
        <w:ind w:left="6804" w:firstLine="0"/>
        <w:rPr>
          <w:bCs/>
        </w:rPr>
      </w:pPr>
      <w:r>
        <w:rPr>
          <w:bCs/>
        </w:rPr>
        <w:t>Rietavo savivaldybės</w:t>
      </w:r>
    </w:p>
    <w:p w14:paraId="3140238F" w14:textId="77777777" w:rsidR="009A5899" w:rsidRDefault="009A5899" w:rsidP="009A5899">
      <w:pPr>
        <w:shd w:val="solid" w:color="FFFFFF" w:fill="FFFFFF"/>
        <w:ind w:left="6804" w:firstLine="0"/>
        <w:rPr>
          <w:bCs/>
        </w:rPr>
      </w:pPr>
      <w:r>
        <w:rPr>
          <w:bCs/>
        </w:rPr>
        <w:t>administracijos direktorius</w:t>
      </w:r>
    </w:p>
    <w:p w14:paraId="04A0E205" w14:textId="77777777" w:rsidR="009A5899" w:rsidRDefault="009A5899" w:rsidP="009A5899">
      <w:pPr>
        <w:shd w:val="solid" w:color="FFFFFF" w:fill="FFFFFF"/>
        <w:ind w:left="6804" w:firstLine="0"/>
        <w:rPr>
          <w:bCs/>
        </w:rPr>
      </w:pPr>
    </w:p>
    <w:p w14:paraId="2B0B8EB8" w14:textId="77777777" w:rsidR="009A5899" w:rsidRDefault="009A5899" w:rsidP="009A5899">
      <w:pPr>
        <w:shd w:val="solid" w:color="FFFFFF" w:fill="FFFFFF"/>
        <w:ind w:left="6804" w:firstLine="0"/>
        <w:rPr>
          <w:bCs/>
        </w:rPr>
      </w:pPr>
      <w:r>
        <w:rPr>
          <w:bCs/>
        </w:rPr>
        <w:t>Vytautas Dičiūnas</w:t>
      </w:r>
    </w:p>
    <w:p w14:paraId="3A65B7AF" w14:textId="77777777" w:rsidR="009A5899" w:rsidRDefault="009A5899" w:rsidP="00053D03">
      <w:pPr>
        <w:shd w:val="solid" w:color="FFFFFF" w:fill="FFFFFF"/>
        <w:ind w:firstLine="0"/>
        <w:rPr>
          <w:b/>
          <w:bCs/>
        </w:rPr>
      </w:pPr>
    </w:p>
    <w:p w14:paraId="6B4489EA" w14:textId="77777777" w:rsidR="009A5899" w:rsidRDefault="009A5899" w:rsidP="009A5899">
      <w:pPr>
        <w:shd w:val="solid" w:color="FFFFFF" w:fill="FFFFFF"/>
        <w:ind w:firstLine="0"/>
        <w:jc w:val="center"/>
        <w:rPr>
          <w:b/>
          <w:bCs/>
        </w:rPr>
      </w:pPr>
      <w:r>
        <w:rPr>
          <w:b/>
          <w:bCs/>
        </w:rPr>
        <w:t xml:space="preserve">RIETAVO SAVIVALDYBĖS ADMINISTRACIJOS ADMINISTRACINĖS </w:t>
      </w:r>
    </w:p>
    <w:p w14:paraId="3F6BD1F1" w14:textId="77777777" w:rsidR="009A5899" w:rsidRDefault="009A5899" w:rsidP="009A5899">
      <w:pPr>
        <w:shd w:val="solid" w:color="FFFFFF" w:fill="FFFFFF"/>
        <w:ind w:firstLine="0"/>
        <w:jc w:val="center"/>
        <w:rPr>
          <w:b/>
          <w:bCs/>
        </w:rPr>
      </w:pPr>
      <w:r>
        <w:rPr>
          <w:b/>
          <w:bCs/>
        </w:rPr>
        <w:t>PASLAUGOS TEIKIMO APRAŠYMAS</w:t>
      </w:r>
    </w:p>
    <w:p w14:paraId="2661CED0" w14:textId="77777777" w:rsidR="009A5899" w:rsidRDefault="009A5899" w:rsidP="009A5899">
      <w:pPr>
        <w:shd w:val="solid" w:color="FFFFFF" w:fill="FFFFFF"/>
        <w:ind w:firstLine="0"/>
        <w:jc w:val="center"/>
        <w:rPr>
          <w:b/>
          <w:bCs/>
        </w:rPr>
      </w:pPr>
    </w:p>
    <w:p w14:paraId="1147C740" w14:textId="2032D272" w:rsidR="009A5899" w:rsidRPr="00F011C8" w:rsidRDefault="003171DB" w:rsidP="009A5899">
      <w:pPr>
        <w:shd w:val="solid" w:color="FFFFFF" w:fill="FFFFFF"/>
        <w:ind w:firstLine="0"/>
        <w:jc w:val="center"/>
        <w:rPr>
          <w:bCs/>
          <w:sz w:val="20"/>
        </w:rPr>
      </w:pPr>
      <w:r>
        <w:rPr>
          <w:bCs/>
        </w:rPr>
        <w:t>202</w:t>
      </w:r>
      <w:r w:rsidR="00813215">
        <w:rPr>
          <w:bCs/>
        </w:rPr>
        <w:t>4</w:t>
      </w:r>
      <w:r w:rsidR="004D0ED6">
        <w:rPr>
          <w:bCs/>
        </w:rPr>
        <w:t>-</w:t>
      </w:r>
      <w:r w:rsidR="00813215">
        <w:rPr>
          <w:bCs/>
        </w:rPr>
        <w:t>10</w:t>
      </w:r>
      <w:r w:rsidR="004D0ED6">
        <w:rPr>
          <w:bCs/>
        </w:rPr>
        <w:t>-</w:t>
      </w:r>
      <w:r w:rsidR="00813215">
        <w:rPr>
          <w:bCs/>
        </w:rPr>
        <w:t>04</w:t>
      </w:r>
      <w:r w:rsidR="004D0ED6">
        <w:rPr>
          <w:bCs/>
        </w:rPr>
        <w:t xml:space="preserve"> </w:t>
      </w:r>
      <w:r w:rsidR="009A5899">
        <w:rPr>
          <w:bCs/>
        </w:rPr>
        <w:t xml:space="preserve"> Nr. 4.2.1</w:t>
      </w:r>
    </w:p>
    <w:p w14:paraId="09B392E2" w14:textId="77777777" w:rsidR="009A5899" w:rsidRDefault="009A5899" w:rsidP="009A5899">
      <w:pPr>
        <w:pStyle w:val="Pagrindiniotekstotrauka"/>
        <w:tabs>
          <w:tab w:val="left" w:pos="1247"/>
        </w:tabs>
        <w:ind w:firstLine="0"/>
        <w:jc w:val="center"/>
      </w:pPr>
      <w:r>
        <w:t>Rietavas</w:t>
      </w:r>
    </w:p>
    <w:p w14:paraId="49169728" w14:textId="77777777" w:rsidR="00F011C8" w:rsidRDefault="00F011C8" w:rsidP="00F011C8">
      <w:pPr>
        <w:pStyle w:val="Pagrindiniotekstotrauka"/>
        <w:tabs>
          <w:tab w:val="left" w:pos="1247"/>
        </w:tabs>
        <w:ind w:firstLine="0"/>
        <w:jc w:val="cente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860BF7" w14:paraId="79D052C1" w14:textId="77777777" w:rsidTr="009A5899">
        <w:tc>
          <w:tcPr>
            <w:tcW w:w="993" w:type="dxa"/>
            <w:vAlign w:val="center"/>
          </w:tcPr>
          <w:p w14:paraId="02B1B612"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693" w:type="dxa"/>
            <w:vAlign w:val="center"/>
          </w:tcPr>
          <w:p w14:paraId="76A29086"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6520" w:type="dxa"/>
            <w:vAlign w:val="center"/>
          </w:tcPr>
          <w:p w14:paraId="558F6987"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2D01A07F" w14:textId="77777777" w:rsidTr="009A5899">
        <w:tc>
          <w:tcPr>
            <w:tcW w:w="993" w:type="dxa"/>
          </w:tcPr>
          <w:p w14:paraId="4803B9D6" w14:textId="77777777" w:rsidR="00860BF7" w:rsidRDefault="00860BF7" w:rsidP="005174B9">
            <w:pPr>
              <w:pStyle w:val="Pagrindiniotekstotrauka"/>
              <w:tabs>
                <w:tab w:val="left" w:pos="1247"/>
              </w:tabs>
              <w:ind w:firstLine="0"/>
              <w:jc w:val="center"/>
            </w:pPr>
            <w:r>
              <w:t>1.</w:t>
            </w:r>
          </w:p>
        </w:tc>
        <w:tc>
          <w:tcPr>
            <w:tcW w:w="2693" w:type="dxa"/>
          </w:tcPr>
          <w:p w14:paraId="51FD2D2B" w14:textId="77777777" w:rsidR="00860BF7" w:rsidRDefault="00860BF7" w:rsidP="005174B9">
            <w:pPr>
              <w:pStyle w:val="Pagrindiniotekstotrauka"/>
              <w:tabs>
                <w:tab w:val="left" w:pos="1247"/>
              </w:tabs>
              <w:ind w:firstLine="0"/>
              <w:jc w:val="left"/>
            </w:pPr>
            <w:r>
              <w:t>Paslaugos pavadinimas</w:t>
            </w:r>
          </w:p>
        </w:tc>
        <w:tc>
          <w:tcPr>
            <w:tcW w:w="6520" w:type="dxa"/>
          </w:tcPr>
          <w:p w14:paraId="78BAB012" w14:textId="77777777" w:rsidR="00860BF7" w:rsidRPr="004B7D03" w:rsidRDefault="006C65A9" w:rsidP="005174B9">
            <w:pPr>
              <w:pStyle w:val="Pagrindiniotekstotrauka"/>
              <w:tabs>
                <w:tab w:val="left" w:pos="1247"/>
              </w:tabs>
              <w:ind w:firstLine="0"/>
            </w:pPr>
            <w:r w:rsidRPr="006C65A9">
              <w:t>Socialinės pašalpos skyrimas ir  mokėjimas</w:t>
            </w:r>
          </w:p>
        </w:tc>
      </w:tr>
      <w:tr w:rsidR="00860BF7" w14:paraId="212C2715" w14:textId="77777777" w:rsidTr="009A5899">
        <w:tc>
          <w:tcPr>
            <w:tcW w:w="993" w:type="dxa"/>
          </w:tcPr>
          <w:p w14:paraId="3276E8A7" w14:textId="77777777" w:rsidR="00860BF7" w:rsidRDefault="00860BF7" w:rsidP="005174B9">
            <w:pPr>
              <w:pStyle w:val="Pagrindiniotekstotrauka"/>
              <w:tabs>
                <w:tab w:val="left" w:pos="1247"/>
              </w:tabs>
              <w:ind w:firstLine="0"/>
              <w:jc w:val="center"/>
            </w:pPr>
            <w:r>
              <w:t>2.</w:t>
            </w:r>
          </w:p>
        </w:tc>
        <w:tc>
          <w:tcPr>
            <w:tcW w:w="2693" w:type="dxa"/>
          </w:tcPr>
          <w:p w14:paraId="16C81135" w14:textId="77777777" w:rsidR="00860BF7" w:rsidRDefault="00860BF7" w:rsidP="005174B9">
            <w:pPr>
              <w:pStyle w:val="Pagrindiniotekstotrauka"/>
              <w:tabs>
                <w:tab w:val="left" w:pos="1247"/>
              </w:tabs>
              <w:ind w:firstLine="0"/>
              <w:jc w:val="left"/>
            </w:pPr>
            <w:r>
              <w:t>Paslaugos aprašymas</w:t>
            </w:r>
          </w:p>
        </w:tc>
        <w:tc>
          <w:tcPr>
            <w:tcW w:w="6520" w:type="dxa"/>
          </w:tcPr>
          <w:p w14:paraId="1448DD1F" w14:textId="77777777" w:rsidR="008760D4" w:rsidRPr="008760D4" w:rsidRDefault="008760D4" w:rsidP="008760D4">
            <w:pPr>
              <w:widowControl w:val="0"/>
              <w:suppressAutoHyphens/>
              <w:ind w:firstLine="0"/>
              <w:rPr>
                <w:color w:val="000000"/>
                <w:szCs w:val="24"/>
                <w:lang w:eastAsia="lt-LT"/>
              </w:rPr>
            </w:pPr>
            <w:r w:rsidRPr="008760D4">
              <w:rPr>
                <w:szCs w:val="24"/>
                <w:shd w:val="clear" w:color="auto" w:fill="FFFFFF"/>
              </w:rPr>
              <w:t xml:space="preserve">Socialinė pašalpa skiriama bendrai gyvenantiems asmenims arba vienam gyvenančiam asmeniui, kai: vidutinės 3 praėjusių mėnesių iki mėnesio, nuo kurio skiriama, arba mėnesio, nuo kurio skiriama socialinė pašalpa, pajamos, tenkančios vienam iš bendrai gyvenančių asmenų arba vienam gyvenančiam asmeniui, yra mažesnės kaip 1,1 valstybės remiamų pajamų dydžio (toliau – VRP);  kiekvienas vyresnis kaip 18 metų bendrai gyvenantis asmuo, vienas gyvenantis asmuo arba vaikas nuo 16 iki 18 metų atitinka bent vieną iš šių sąlygų: - vyresni kaip 18 metų asmenys dirba ne mažiau kaip 2/3 LR Darbo kodekse nustatytos maksimalios darbo laiko trukmės ir jiems darbo užmokesčio apskaičiuojama ne mažiau už minimalią mėnesinę algą arba minimalų valandinį atlygį proporcingai dirbtam laikui ar atliktam darbui; - asmenys mokosi pagal bendrojo ugdymo programą ar pagal formaliojo profesinio mokymo programą arba studijuoja aukštojoje mokykloje pagal dieninės, nuolatinės ar ištęstinės studijų formos programas, kol jiems sukaks 24 metai; - asmenys, sukakę senatvės pensijos amžių arba netekę 60 procentų ir daugiau darbingumo ir gaunantys pensijas ar (ir) pensijų išmokas, arba asmenys, kurie kreipėsi dėl bet kokios rūšies pensijos, pensijų išmokų ir (ar) šalpos išmokų skyrimo, bet jos nėra dar paskirtos ar paskirtos, bet neišmokėtos; - asmenys, įsiregistravę teritorinėje darbo biržoje ar kitos valstybės valstybinėje įdarbinimo tarnyboje; - asmuo slaugo ar prižiūri asmenį (asmenis), savo ar kito bendrai gyvenančio asmens vaiką (vaikus), kuriems įstatymų nustatyta tvarka nustatyta globa ar rūpyba šeimoje, jeigu jiems yra mokamos slaugos ar priežiūros (pagalbos) išlaidų tikslinės kompensacijos arba jie pripažinti neveiksniais; - asmuo ne trumpiau kaip vieną mėnesį gydosi sveikatos priežiūros įstaigos stacionare arba ne trumpiau kaip vieną mėnesį turi nedarbingumo pažymėjimą ar medicininę pažymą; - nėščia moteris, kuriai iki numatomos gimdymo datos yra likę 70 kalendorinių dienų; - vienas iš tėvų ar globėjų augina vaiką (įvaikį) ar vaikus (įvaikius) iki 3 metų; pagal gydytojų rekomendaciją nelankantį ugdymo įstaigos vaiką iki 8 </w:t>
            </w:r>
            <w:r w:rsidRPr="008760D4">
              <w:rPr>
                <w:szCs w:val="24"/>
                <w:shd w:val="clear" w:color="auto" w:fill="FFFFFF"/>
              </w:rPr>
              <w:lastRenderedPageBreak/>
              <w:t>metų; - vaikai nuo 16 iki 18 metų: mokosi; dirba; yra įsiregistravę teritorinėje darbo biržoje; įstatymų nustatyta tvarka yra nustatytas neįgalumas; nėštumo metu; augina savo vaiką (įvaikį) ar vaikus (įvaikius); - kitos sąlygos; ● bendrai gyvenančių asmenų arba vieno gyvenančio asmens nuosavybės teise turimo turto, nurodyto šio įstatymo 14 straipsnyje, vertė neviršija turto vertės normatyvo; išimties tvarka, kai asmenys atitinka Piniginės socialinės paramos teikimo tvarkos apraše nustatytas sąlygas ir numatytus atvejus.</w:t>
            </w:r>
            <w:r w:rsidRPr="008760D4">
              <w:rPr>
                <w:szCs w:val="24"/>
              </w:rPr>
              <w:br/>
            </w:r>
            <w:r w:rsidRPr="008760D4">
              <w:rPr>
                <w:szCs w:val="24"/>
                <w:shd w:val="clear" w:color="auto" w:fill="FFFFFF"/>
              </w:rPr>
              <w:t>Socialinės pašalpos dydis vienam gyvenančiam asmeniui, turinčiam teisę ją gauti, sudaro:  skirtumą tarp 1,4 VRP dydžio vienam gyvenančiam asmeniui ir vidutinių vieno gyvenančio asmens pajamų per mėnesį – kai socialinė pašalpa mokama ne ilgiau kaip 6 mėnesius; skirtumą tarp 1,2 VRP dydžio vienam gyvenančiam asmeniui ir vidutinių vieno gyvenančio asmens pajamų per mėnesį – kai socialinė pašalpa mokama nuo 7 iki 12 mėnesių;  skirtumą tarp 1,1 VRP dydžio vienam gyvenančiam asmeniui ir vidutinių vieno gyvenančio asmens pajamų per mėnesį – kai socialinė pašalpa mokama ilgiau kaip 12 mėnesių. Aukščiau nurodyti socialinės pašalpos mokėjimo laikotarpiai skaičiuojami sudedant visus laikotarpius, kuriais buvo mokama socialinė pašalpa. Jeigu dėl socialinės pašalpos asmuo kreipiasi praėjus ne mažiau kaip 6 mėnesiams nuo paskutinio jos gavimo laikotarpio, socialinės pašalpos mokėjimo laikotarpiai pradedami skaičiuoti iš naujo nuo mėnesio, už kurį mokama socialinė pašalpa, pirmos dienos.</w:t>
            </w:r>
            <w:r w:rsidRPr="008760D4">
              <w:rPr>
                <w:szCs w:val="24"/>
              </w:rPr>
              <w:br/>
            </w:r>
            <w:r w:rsidRPr="008760D4">
              <w:rPr>
                <w:szCs w:val="24"/>
                <w:shd w:val="clear" w:color="auto" w:fill="FFFFFF"/>
              </w:rPr>
              <w:t xml:space="preserve">Socialinės pašalpos dydis bendrai gyvenantiems asmenims, turintiems teisę ją gauti,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  pirmam bendrai gyvenančiam asmeniui – skirtumą tarp 1,1 VRP dydžio vienam iš bendrai gyvenančių asmenų ir vidutinių bendrai gyvenančių asmenų pajamų vienam iš bendrai gyvenančių asmenų per mėnesį;  antram bendrai gyvenančiam asmeniui – 90 procentų skirtumo tarp 1,1 VRP dydžio vienam iš bendrai gyvenančių asmenų ir vidutinių bendrai gyvenančių asmenų pajamų vienam iš bendrai gyvenančių asmenų per mėnesį;  trečiam ir </w:t>
            </w:r>
            <w:proofErr w:type="spellStart"/>
            <w:r w:rsidRPr="008760D4">
              <w:rPr>
                <w:szCs w:val="24"/>
                <w:shd w:val="clear" w:color="auto" w:fill="FFFFFF"/>
              </w:rPr>
              <w:t>paskesniems</w:t>
            </w:r>
            <w:proofErr w:type="spellEnd"/>
            <w:r w:rsidRPr="008760D4">
              <w:rPr>
                <w:szCs w:val="24"/>
                <w:shd w:val="clear" w:color="auto" w:fill="FFFFFF"/>
              </w:rPr>
              <w:t xml:space="preserve"> bendrai gyvenantiems asmenims – 70 procentų skirtumo tarp 1,1 VRP dydžio vienam iš bendrai gyvenančių asmenų ir vidutinių bendrai gyvenančių asmenų pajamų vienam iš bendrai gyvenančių asmenų per mėnesį.</w:t>
            </w:r>
            <w:r w:rsidRPr="008760D4">
              <w:rPr>
                <w:szCs w:val="24"/>
              </w:rPr>
              <w:br/>
            </w:r>
            <w:r w:rsidRPr="008760D4">
              <w:rPr>
                <w:szCs w:val="24"/>
                <w:shd w:val="clear" w:color="auto" w:fill="FFFFFF"/>
              </w:rPr>
              <w:t xml:space="preserve">Bendrai gyvenantiems asmenims ar vienam gyvenančiam asmeniui papildomai skiriama ir mokama socialinė pašalpa už kiekvieną pagal darbo sutartį ar darbo santykiams prilygintų teisinių santykių pagrindu dirbtą mėnesį, bet ne ilgiau kaip už 12 dirbtų mėnesių, jeigu vienas gyvenantis asmuo arba bendrai gyvenantys asmenys atitinka visas šias sąlygas:  vienas gyvenantis asmuo arba bent vienas iš bendrai gyvenančių asmenų įsidarbina ir dirba (dirbo) šio įstatymo 8 straipsnio 1 dalies 1 punkte nustatytą </w:t>
            </w:r>
            <w:r w:rsidRPr="008760D4">
              <w:rPr>
                <w:szCs w:val="24"/>
                <w:shd w:val="clear" w:color="auto" w:fill="FFFFFF"/>
              </w:rPr>
              <w:lastRenderedPageBreak/>
              <w:t>darbo laiką ir jam darbo užmokesčio apskaičiuojama ne mažiau už minimaliąją mėnesinę algą arba minimalųjį valandinį atlygį proporcingai dirbtam laikui arba atliktam darbui;  iki įsidarbinimo 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  bendrai gyvenantys asmenys arba vienas gyvenantis asmuo buvo socialinės pašalpos gavėjai bent vieną mėnesį per paskutinius 3 mėnesius prieš įsidarbinimą;  prašymas-paraiška skirti papildomą socialinės pašalpos dalį įsidarbinus pateiktas ne vėliau kaip per 12 mėnesių nuo įsidarbinimo.</w:t>
            </w:r>
            <w:r w:rsidRPr="008760D4">
              <w:rPr>
                <w:szCs w:val="24"/>
              </w:rPr>
              <w:br/>
            </w:r>
            <w:r w:rsidRPr="008760D4">
              <w:rPr>
                <w:szCs w:val="24"/>
                <w:shd w:val="clear" w:color="auto" w:fill="FFFFFF"/>
              </w:rPr>
              <w:t>Papildomos socialinės pašalpos dydis įsidarbinus asmeniui, turinčiam teisę ją gauti, sudaro:  pirmą–trečią papildomai mokamos socialinės pašalpos mokėjimo mėnesį – 100 procentų;  ketvirtą–šeštą mokėjimo mėnesį – 80 procentų; septintą–dvyliktą mokėjimo mėnesį – 50 procentų socialinės pašalpos, mokėtos per praėjusius 6 mėnesius iki įsidarbinimo, vidutinio dydžio.</w:t>
            </w:r>
            <w:r w:rsidRPr="008760D4">
              <w:rPr>
                <w:szCs w:val="24"/>
              </w:rPr>
              <w:br/>
            </w:r>
            <w:r w:rsidRPr="008760D4">
              <w:rPr>
                <w:szCs w:val="24"/>
                <w:shd w:val="clear" w:color="auto" w:fill="FFFFFF"/>
              </w:rPr>
              <w:t>Darbingo amžiaus darbingiems, bet nedirbantiems (taip pat savarankiškai nedirbantiems) asmenims, gaunantiems socialinę pašalpą pagal Įstatymo 8 straipsnio 1 dalies 4 punktą, socialinės pašalpos dydis, apskaičiuotas pagal Įstatymo 9 straipsnį, yra mažinamas, kai socialinė pašalpa mokama daugiau kaip 12 mėnesių.</w:t>
            </w:r>
            <w:r w:rsidRPr="008760D4">
              <w:rPr>
                <w:szCs w:val="24"/>
              </w:rPr>
              <w:br/>
            </w:r>
            <w:r w:rsidRPr="008760D4">
              <w:rPr>
                <w:szCs w:val="24"/>
                <w:shd w:val="clear" w:color="auto" w:fill="FFFFFF"/>
              </w:rPr>
              <w:t>Socialinės pašalpos dydis nemažinimas, jeigu asmenys Vyriausybės ar jos įgaliotos institucijos nustatyta tvarka dalyvauja savivaldybės administracijos organizuojamoje visuomenei naudingoje veikloje ir (ar) savivaldybės administracijos parengtoje užimtumo didinimo programoje arba nedalyvauja dėl pateisinamų priežasčių, pateikus nedalyvavimą pateisinančius dokumentus.</w:t>
            </w:r>
            <w:r w:rsidRPr="008760D4">
              <w:rPr>
                <w:szCs w:val="24"/>
              </w:rPr>
              <w:br/>
            </w:r>
            <w:r w:rsidRPr="008760D4">
              <w:rPr>
                <w:szCs w:val="24"/>
                <w:shd w:val="clear" w:color="auto" w:fill="FFFFFF"/>
              </w:rPr>
              <w:t>Socialinės pašalpos mokėjimo laikotarpiai skaičiuojami sudedant visus laikotarpius, kuriais buvo mokama socialinė pašalpa. Jeigu asmenys dirbo (savarankiškai dirbo) arba dalyvavo savivaldybės administracijos organizuojamoje visuomenei naudingoje veikloje 12 mėnesių per paskutinius 24 mėnesius, socialinės pašalpos mokėjimo laikotarpiai pradedami skaičiuoti iš naujo.</w:t>
            </w:r>
            <w:r w:rsidRPr="008760D4">
              <w:rPr>
                <w:szCs w:val="24"/>
              </w:rPr>
              <w:br/>
            </w:r>
            <w:r w:rsidRPr="008760D4">
              <w:rPr>
                <w:szCs w:val="24"/>
                <w:shd w:val="clear" w:color="auto" w:fill="FFFFFF"/>
              </w:rPr>
              <w:t>Paskirta socialinė pašalpa išmokama (teikiama) už kiekvieną praėjusį mėnesį.</w:t>
            </w:r>
            <w:r>
              <w:rPr>
                <w:szCs w:val="24"/>
                <w:shd w:val="clear" w:color="auto" w:fill="FFFFFF"/>
              </w:rPr>
              <w:t xml:space="preserve"> </w:t>
            </w:r>
          </w:p>
          <w:p w14:paraId="4A57B0F3" w14:textId="77777777" w:rsidR="00BE4D62" w:rsidRPr="008760D4" w:rsidRDefault="00BE4D62" w:rsidP="00F747C0">
            <w:pPr>
              <w:widowControl w:val="0"/>
              <w:suppressAutoHyphens/>
              <w:ind w:firstLine="0"/>
              <w:rPr>
                <w:color w:val="000000"/>
                <w:szCs w:val="24"/>
                <w:lang w:eastAsia="lt-LT"/>
              </w:rPr>
            </w:pPr>
          </w:p>
        </w:tc>
      </w:tr>
      <w:tr w:rsidR="00860BF7" w14:paraId="5FD08AFC" w14:textId="77777777" w:rsidTr="009A5899">
        <w:tc>
          <w:tcPr>
            <w:tcW w:w="993" w:type="dxa"/>
          </w:tcPr>
          <w:p w14:paraId="35E40B13" w14:textId="77777777" w:rsidR="00860BF7" w:rsidRDefault="00860BF7" w:rsidP="005174B9">
            <w:pPr>
              <w:pStyle w:val="Pagrindiniotekstotrauka"/>
              <w:tabs>
                <w:tab w:val="left" w:pos="1247"/>
              </w:tabs>
              <w:ind w:firstLine="0"/>
              <w:jc w:val="center"/>
            </w:pPr>
            <w:r>
              <w:lastRenderedPageBreak/>
              <w:t>3.</w:t>
            </w:r>
          </w:p>
        </w:tc>
        <w:tc>
          <w:tcPr>
            <w:tcW w:w="2693" w:type="dxa"/>
          </w:tcPr>
          <w:p w14:paraId="0889A575" w14:textId="77777777" w:rsidR="00860BF7" w:rsidRDefault="00860BF7" w:rsidP="005174B9">
            <w:pPr>
              <w:pStyle w:val="Pagrindiniotekstotrauka"/>
              <w:tabs>
                <w:tab w:val="left" w:pos="1247"/>
              </w:tabs>
              <w:ind w:firstLine="0"/>
              <w:jc w:val="left"/>
            </w:pPr>
            <w:r>
              <w:t>Paslaugos gavėjas</w:t>
            </w:r>
          </w:p>
        </w:tc>
        <w:tc>
          <w:tcPr>
            <w:tcW w:w="6520" w:type="dxa"/>
          </w:tcPr>
          <w:p w14:paraId="239D2CE8" w14:textId="77777777" w:rsidR="0084404F" w:rsidRDefault="00F556F1" w:rsidP="00BE4D62">
            <w:pPr>
              <w:pStyle w:val="Pagrindiniotekstotrauka"/>
              <w:tabs>
                <w:tab w:val="left" w:pos="1247"/>
              </w:tabs>
              <w:ind w:firstLine="0"/>
            </w:pPr>
            <w:r w:rsidRPr="00F556F1">
              <w:t>Dėl išmokų skyrimo gali kreiptis</w:t>
            </w:r>
            <w:r w:rsidR="00BE4D62">
              <w:t xml:space="preserve"> </w:t>
            </w:r>
            <w:r w:rsidR="00BE4D62" w:rsidRPr="00BE4D62">
              <w:t xml:space="preserve">turintis teisę </w:t>
            </w:r>
            <w:r w:rsidR="00BE4D62">
              <w:t xml:space="preserve"> į </w:t>
            </w:r>
            <w:r w:rsidR="00BE4D62" w:rsidRPr="00BE4D62">
              <w:t>išmoką</w:t>
            </w:r>
            <w:r w:rsidR="00BE4D62">
              <w:t>, vienas gyvenantis asmuo arba</w:t>
            </w:r>
            <w:r w:rsidRPr="00F556F1">
              <w:t xml:space="preserve"> bendrai </w:t>
            </w:r>
            <w:r w:rsidR="00BE4D62">
              <w:t>gyvenantys asmenys</w:t>
            </w:r>
            <w:r w:rsidRPr="00F556F1">
              <w:t xml:space="preserve">, </w:t>
            </w:r>
            <w:r w:rsidR="00BE4D62">
              <w:t>kurie Lietuvos Respublikos gyvenamosios vietos deklaravimo įstatymo nustatyta tvarka deklaruoja gyvenamąją vietą arba yra įtraukti į gyvenamosios vietos neturinčių asmenų apskaitą Rietavo savivaldybėje</w:t>
            </w:r>
          </w:p>
        </w:tc>
      </w:tr>
      <w:tr w:rsidR="00860BF7" w14:paraId="481AAA78" w14:textId="77777777" w:rsidTr="009A5899">
        <w:tc>
          <w:tcPr>
            <w:tcW w:w="993" w:type="dxa"/>
          </w:tcPr>
          <w:p w14:paraId="5E70C30E" w14:textId="77777777" w:rsidR="00860BF7" w:rsidRDefault="00C32AD2" w:rsidP="005174B9">
            <w:pPr>
              <w:pStyle w:val="Pagrindiniotekstotrauka"/>
              <w:tabs>
                <w:tab w:val="left" w:pos="1247"/>
              </w:tabs>
              <w:ind w:firstLine="0"/>
              <w:jc w:val="center"/>
            </w:pPr>
            <w:r>
              <w:t xml:space="preserve">4. </w:t>
            </w:r>
          </w:p>
        </w:tc>
        <w:tc>
          <w:tcPr>
            <w:tcW w:w="2693" w:type="dxa"/>
          </w:tcPr>
          <w:p w14:paraId="26F7E44D" w14:textId="77777777" w:rsidR="00860BF7" w:rsidRDefault="00C32AD2" w:rsidP="005174B9">
            <w:pPr>
              <w:pStyle w:val="Pagrindiniotekstotrauka"/>
              <w:tabs>
                <w:tab w:val="left" w:pos="1247"/>
              </w:tabs>
              <w:ind w:firstLine="0"/>
              <w:jc w:val="left"/>
            </w:pPr>
            <w:r>
              <w:t>Paslaugos teikimo būdas</w:t>
            </w:r>
          </w:p>
        </w:tc>
        <w:tc>
          <w:tcPr>
            <w:tcW w:w="6520" w:type="dxa"/>
          </w:tcPr>
          <w:p w14:paraId="0EFE2D40" w14:textId="77777777" w:rsidR="00860BF7" w:rsidRPr="00C74D19" w:rsidRDefault="00E25148" w:rsidP="00957C67">
            <w:pPr>
              <w:widowControl w:val="0"/>
              <w:suppressAutoHyphens/>
              <w:ind w:left="-108" w:firstLine="0"/>
              <w:jc w:val="left"/>
              <w:rPr>
                <w:color w:val="000000"/>
                <w:lang w:eastAsia="lt-LT"/>
              </w:rPr>
            </w:pPr>
            <w:r w:rsidRPr="00E25148">
              <w:rPr>
                <w:color w:val="000000"/>
                <w:lang w:eastAsia="lt-LT"/>
              </w:rPr>
              <w:t xml:space="preserve">Asmenys prašymą ir dokumentus, reikalingus  išmokai </w:t>
            </w:r>
            <w:r w:rsidR="00051AF8">
              <w:rPr>
                <w:color w:val="000000"/>
                <w:lang w:eastAsia="lt-LT"/>
              </w:rPr>
              <w:t xml:space="preserve">skirti, gali pateikti </w:t>
            </w:r>
            <w:r w:rsidRPr="00E25148">
              <w:rPr>
                <w:color w:val="000000"/>
                <w:lang w:eastAsia="lt-LT"/>
              </w:rPr>
              <w:t xml:space="preserve"> atvykę į seniūnijas, atsiųsti registruotu laišku arba pateikti </w:t>
            </w:r>
            <w:r w:rsidRPr="00E25148">
              <w:rPr>
                <w:color w:val="000000"/>
                <w:lang w:eastAsia="lt-LT"/>
              </w:rPr>
              <w:lastRenderedPageBreak/>
              <w:t>elektroniniu būdu (http://www.spis.lt)</w:t>
            </w:r>
          </w:p>
        </w:tc>
      </w:tr>
      <w:tr w:rsidR="00860BF7" w14:paraId="4EBF86C2" w14:textId="77777777" w:rsidTr="009A5899">
        <w:tc>
          <w:tcPr>
            <w:tcW w:w="993" w:type="dxa"/>
          </w:tcPr>
          <w:p w14:paraId="420A9C9A" w14:textId="77777777" w:rsidR="00860BF7" w:rsidRDefault="00C32AD2" w:rsidP="005174B9">
            <w:pPr>
              <w:pStyle w:val="Pagrindiniotekstotrauka"/>
              <w:tabs>
                <w:tab w:val="left" w:pos="1247"/>
              </w:tabs>
              <w:ind w:firstLine="0"/>
              <w:jc w:val="center"/>
            </w:pPr>
            <w:r>
              <w:lastRenderedPageBreak/>
              <w:t>5.</w:t>
            </w:r>
          </w:p>
        </w:tc>
        <w:tc>
          <w:tcPr>
            <w:tcW w:w="2693" w:type="dxa"/>
          </w:tcPr>
          <w:p w14:paraId="2C26A613" w14:textId="77777777" w:rsidR="00860BF7" w:rsidRDefault="00E53A99" w:rsidP="005174B9">
            <w:pPr>
              <w:pStyle w:val="Pagrindiniotekstotrauka"/>
              <w:tabs>
                <w:tab w:val="left" w:pos="1247"/>
              </w:tabs>
              <w:ind w:firstLine="0"/>
              <w:jc w:val="left"/>
            </w:pPr>
            <w:r>
              <w:t>Paslaugos teikimo funkcija</w:t>
            </w:r>
          </w:p>
        </w:tc>
        <w:tc>
          <w:tcPr>
            <w:tcW w:w="6520" w:type="dxa"/>
          </w:tcPr>
          <w:p w14:paraId="61BDF07B" w14:textId="77777777" w:rsidR="00860BF7" w:rsidRDefault="00957C67" w:rsidP="001614E3">
            <w:pPr>
              <w:pStyle w:val="Pagrindiniotekstotrauka"/>
              <w:tabs>
                <w:tab w:val="left" w:pos="1247"/>
              </w:tabs>
              <w:ind w:firstLine="0"/>
            </w:pPr>
            <w:r>
              <w:t>V</w:t>
            </w:r>
            <w:r w:rsidR="00573BB7">
              <w:t>alstybės</w:t>
            </w:r>
          </w:p>
        </w:tc>
      </w:tr>
      <w:tr w:rsidR="00860BF7" w14:paraId="43437635" w14:textId="77777777" w:rsidTr="009A5899">
        <w:tc>
          <w:tcPr>
            <w:tcW w:w="993" w:type="dxa"/>
          </w:tcPr>
          <w:p w14:paraId="24A1A5C8" w14:textId="77777777" w:rsidR="00860BF7" w:rsidRDefault="008F5203" w:rsidP="005174B9">
            <w:pPr>
              <w:pStyle w:val="Pagrindiniotekstotrauka"/>
              <w:tabs>
                <w:tab w:val="left" w:pos="1247"/>
              </w:tabs>
              <w:ind w:firstLine="0"/>
              <w:jc w:val="center"/>
            </w:pPr>
            <w:r>
              <w:t xml:space="preserve">6. </w:t>
            </w:r>
          </w:p>
        </w:tc>
        <w:tc>
          <w:tcPr>
            <w:tcW w:w="2693" w:type="dxa"/>
          </w:tcPr>
          <w:p w14:paraId="6861B34F" w14:textId="77777777" w:rsidR="00860BF7" w:rsidRDefault="008F5203" w:rsidP="005174B9">
            <w:pPr>
              <w:pStyle w:val="Pagrindiniotekstotrauka"/>
              <w:tabs>
                <w:tab w:val="left" w:pos="1247"/>
              </w:tabs>
              <w:ind w:firstLine="0"/>
              <w:jc w:val="left"/>
            </w:pPr>
            <w:r>
              <w:t>Paslaugos suteikimo kaina (jeigu paslauga teikiama atlygintinai)</w:t>
            </w:r>
          </w:p>
        </w:tc>
        <w:tc>
          <w:tcPr>
            <w:tcW w:w="6520" w:type="dxa"/>
          </w:tcPr>
          <w:p w14:paraId="0728CCBF"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568F806F" w14:textId="77777777" w:rsidTr="009A5899">
        <w:tc>
          <w:tcPr>
            <w:tcW w:w="993" w:type="dxa"/>
          </w:tcPr>
          <w:p w14:paraId="0E1A9949" w14:textId="77777777" w:rsidR="00860BF7" w:rsidRDefault="008F5203" w:rsidP="005174B9">
            <w:pPr>
              <w:pStyle w:val="Pagrindiniotekstotrauka"/>
              <w:tabs>
                <w:tab w:val="left" w:pos="1247"/>
              </w:tabs>
              <w:ind w:firstLine="0"/>
              <w:jc w:val="center"/>
            </w:pPr>
            <w:r>
              <w:t>7.</w:t>
            </w:r>
          </w:p>
        </w:tc>
        <w:tc>
          <w:tcPr>
            <w:tcW w:w="2693" w:type="dxa"/>
          </w:tcPr>
          <w:p w14:paraId="2D774AAE" w14:textId="77777777" w:rsidR="00860BF7" w:rsidRDefault="008F5203" w:rsidP="005174B9">
            <w:pPr>
              <w:pStyle w:val="Pagrindiniotekstotrauka"/>
              <w:tabs>
                <w:tab w:val="left" w:pos="1247"/>
              </w:tabs>
              <w:ind w:firstLine="0"/>
              <w:jc w:val="left"/>
            </w:pPr>
            <w:r>
              <w:t>Paslaugos rezultatas</w:t>
            </w:r>
          </w:p>
        </w:tc>
        <w:tc>
          <w:tcPr>
            <w:tcW w:w="6520" w:type="dxa"/>
          </w:tcPr>
          <w:p w14:paraId="5478C1C9" w14:textId="77777777" w:rsidR="00CB0982" w:rsidRPr="00CB0982" w:rsidRDefault="00CB0982" w:rsidP="00CB0982">
            <w:pPr>
              <w:widowControl w:val="0"/>
              <w:suppressAutoHyphens/>
              <w:ind w:firstLine="0"/>
              <w:rPr>
                <w:color w:val="000000"/>
                <w:lang w:eastAsia="lt-LT"/>
              </w:rPr>
            </w:pPr>
            <w:r>
              <w:rPr>
                <w:color w:val="000000"/>
                <w:lang w:eastAsia="lt-LT"/>
              </w:rPr>
              <w:t>I</w:t>
            </w:r>
            <w:r w:rsidRPr="00CB0982">
              <w:rPr>
                <w:color w:val="000000"/>
                <w:lang w:eastAsia="lt-LT"/>
              </w:rPr>
              <w:t>šmokėta išmoka arba neigiamas atsakymas.</w:t>
            </w:r>
          </w:p>
          <w:p w14:paraId="37AF2E49" w14:textId="77777777" w:rsidR="00860BF7" w:rsidRPr="005174B9" w:rsidRDefault="00CB0982" w:rsidP="00957C67">
            <w:pPr>
              <w:widowControl w:val="0"/>
              <w:suppressAutoHyphens/>
              <w:ind w:firstLine="0"/>
              <w:jc w:val="left"/>
              <w:rPr>
                <w:color w:val="000000"/>
                <w:lang w:eastAsia="lt-LT"/>
              </w:rPr>
            </w:pPr>
            <w:r w:rsidRPr="00CB0982">
              <w:rPr>
                <w:color w:val="000000"/>
                <w:lang w:eastAsia="lt-LT"/>
              </w:rPr>
              <w:t>Asmenims, p</w:t>
            </w:r>
            <w:r w:rsidR="00C97711">
              <w:rPr>
                <w:color w:val="000000"/>
                <w:lang w:eastAsia="lt-LT"/>
              </w:rPr>
              <w:t xml:space="preserve">atiriantiems socialinę riziką,  </w:t>
            </w:r>
            <w:r w:rsidR="00051AF8">
              <w:rPr>
                <w:color w:val="000000"/>
                <w:lang w:eastAsia="lt-LT"/>
              </w:rPr>
              <w:t>išmoka  teikiama S</w:t>
            </w:r>
            <w:r w:rsidRPr="00CB0982">
              <w:rPr>
                <w:color w:val="000000"/>
                <w:lang w:eastAsia="lt-LT"/>
              </w:rPr>
              <w:t>avivaldybės  tarybos nustatyta tvarka</w:t>
            </w:r>
          </w:p>
        </w:tc>
      </w:tr>
      <w:tr w:rsidR="001F5963" w14:paraId="33021163" w14:textId="77777777" w:rsidTr="009A5899">
        <w:tc>
          <w:tcPr>
            <w:tcW w:w="993" w:type="dxa"/>
          </w:tcPr>
          <w:p w14:paraId="5A3EFAF7" w14:textId="77777777" w:rsidR="001F5963" w:rsidRDefault="001F5963" w:rsidP="005174B9">
            <w:pPr>
              <w:pStyle w:val="Pagrindiniotekstotrauka"/>
              <w:tabs>
                <w:tab w:val="left" w:pos="1247"/>
              </w:tabs>
              <w:ind w:firstLine="0"/>
              <w:jc w:val="center"/>
            </w:pPr>
            <w:r>
              <w:t>8.</w:t>
            </w:r>
          </w:p>
        </w:tc>
        <w:tc>
          <w:tcPr>
            <w:tcW w:w="2693" w:type="dxa"/>
          </w:tcPr>
          <w:p w14:paraId="3D2EAB00" w14:textId="77777777" w:rsidR="001F5963" w:rsidRDefault="00051AF8" w:rsidP="005174B9">
            <w:pPr>
              <w:pStyle w:val="Pagrindiniotekstotrauka"/>
              <w:tabs>
                <w:tab w:val="left" w:pos="1247"/>
              </w:tabs>
              <w:ind w:firstLine="0"/>
              <w:jc w:val="left"/>
            </w:pPr>
            <w:r>
              <w:t>Teisės aktai, reglamentuojanty</w:t>
            </w:r>
            <w:r w:rsidR="001F5963">
              <w:t>s paslaugos teikimą</w:t>
            </w:r>
          </w:p>
        </w:tc>
        <w:tc>
          <w:tcPr>
            <w:tcW w:w="6520" w:type="dxa"/>
          </w:tcPr>
          <w:p w14:paraId="4262ED9A" w14:textId="77777777" w:rsidR="003E4D93" w:rsidRDefault="00344496" w:rsidP="00344496">
            <w:pPr>
              <w:widowControl w:val="0"/>
              <w:suppressAutoHyphens/>
              <w:ind w:firstLine="0"/>
              <w:jc w:val="left"/>
              <w:rPr>
                <w:color w:val="000000"/>
                <w:lang w:eastAsia="lt-LT"/>
              </w:rPr>
            </w:pPr>
            <w:r w:rsidRPr="00344496">
              <w:rPr>
                <w:color w:val="000000"/>
                <w:lang w:eastAsia="lt-LT"/>
              </w:rPr>
              <w:t xml:space="preserve">1. </w:t>
            </w:r>
            <w:r w:rsidR="003E4D93" w:rsidRPr="003E4D93">
              <w:rPr>
                <w:color w:val="000000"/>
                <w:lang w:eastAsia="lt-LT"/>
              </w:rPr>
              <w:t xml:space="preserve">Lietuvos Respublikos piniginės socialinės paramos nepasiturintiems gyventojams įstatymas; </w:t>
            </w:r>
          </w:p>
          <w:p w14:paraId="6841F52D" w14:textId="77777777" w:rsidR="0038087D" w:rsidRDefault="00F41D4F" w:rsidP="00344496">
            <w:pPr>
              <w:widowControl w:val="0"/>
              <w:suppressAutoHyphens/>
              <w:ind w:firstLine="0"/>
              <w:jc w:val="left"/>
              <w:rPr>
                <w:color w:val="000000"/>
                <w:lang w:eastAsia="lt-LT"/>
              </w:rPr>
            </w:pPr>
            <w:hyperlink r:id="rId8" w:history="1">
              <w:r w:rsidR="0038087D" w:rsidRPr="00A75298">
                <w:rPr>
                  <w:rStyle w:val="Hipersaitas"/>
                  <w:lang w:eastAsia="lt-LT"/>
                </w:rPr>
                <w:t>https://www.e-tar.lt/portal/lt/legalAct/cd000ac0b1c011e98451fa7b5933515d</w:t>
              </w:r>
            </w:hyperlink>
          </w:p>
          <w:p w14:paraId="45679D15" w14:textId="1BA14075" w:rsidR="00F12495" w:rsidRPr="005174B9" w:rsidRDefault="00344496" w:rsidP="009A5899">
            <w:pPr>
              <w:widowControl w:val="0"/>
              <w:suppressAutoHyphens/>
              <w:ind w:firstLine="0"/>
              <w:rPr>
                <w:color w:val="000000"/>
                <w:lang w:eastAsia="lt-LT"/>
              </w:rPr>
            </w:pPr>
            <w:r w:rsidRPr="00344496">
              <w:rPr>
                <w:color w:val="000000"/>
                <w:lang w:eastAsia="lt-LT"/>
              </w:rPr>
              <w:t xml:space="preserve">2. </w:t>
            </w:r>
            <w:r w:rsidR="00BF1870">
              <w:rPr>
                <w:color w:val="000000"/>
                <w:lang w:eastAsia="lt-LT"/>
              </w:rPr>
              <w:t>Rietavo savivaldybės tarybos 2019 m. balandžio 25 d.  Nr. T1-25 sprendimas „Dėl piniginės socialinės paramos teikimo nepasiturintiems Rietavo savivaldybės gyventojams tvarkos aprašo patvirtinimo“</w:t>
            </w:r>
          </w:p>
        </w:tc>
      </w:tr>
      <w:tr w:rsidR="001F5963" w14:paraId="36299D94" w14:textId="77777777" w:rsidTr="009A5899">
        <w:tc>
          <w:tcPr>
            <w:tcW w:w="993" w:type="dxa"/>
          </w:tcPr>
          <w:p w14:paraId="7161C5E0" w14:textId="77777777" w:rsidR="001F5963" w:rsidRDefault="001F5963" w:rsidP="005174B9">
            <w:pPr>
              <w:pStyle w:val="Pagrindiniotekstotrauka"/>
              <w:tabs>
                <w:tab w:val="left" w:pos="1247"/>
              </w:tabs>
              <w:ind w:firstLine="0"/>
              <w:jc w:val="center"/>
            </w:pPr>
            <w:r>
              <w:t>9.</w:t>
            </w:r>
          </w:p>
        </w:tc>
        <w:tc>
          <w:tcPr>
            <w:tcW w:w="2693" w:type="dxa"/>
          </w:tcPr>
          <w:p w14:paraId="4EF10415" w14:textId="77777777" w:rsidR="001F5963" w:rsidRDefault="00854C9D" w:rsidP="005174B9">
            <w:pPr>
              <w:pStyle w:val="Pagrindiniotekstotrauka"/>
              <w:tabs>
                <w:tab w:val="left" w:pos="1247"/>
              </w:tabs>
              <w:ind w:firstLine="0"/>
              <w:jc w:val="left"/>
            </w:pPr>
            <w:r>
              <w:t>Prašymo  forma, pildymo pavyzdys ir prašymo turinys</w:t>
            </w:r>
          </w:p>
        </w:tc>
        <w:tc>
          <w:tcPr>
            <w:tcW w:w="6520" w:type="dxa"/>
          </w:tcPr>
          <w:p w14:paraId="0F366E14" w14:textId="77777777" w:rsidR="00A43674" w:rsidRPr="005174B9" w:rsidRDefault="005221CA" w:rsidP="00F12495">
            <w:pPr>
              <w:pStyle w:val="BodyText2"/>
              <w:tabs>
                <w:tab w:val="left" w:pos="1560"/>
              </w:tabs>
              <w:spacing w:line="240" w:lineRule="auto"/>
              <w:ind w:firstLine="0"/>
              <w:rPr>
                <w:color w:val="auto"/>
                <w:sz w:val="24"/>
                <w:szCs w:val="24"/>
              </w:rPr>
            </w:pPr>
            <w:r>
              <w:rPr>
                <w:color w:val="auto"/>
                <w:sz w:val="24"/>
                <w:szCs w:val="24"/>
              </w:rPr>
              <w:t>Prašymo</w:t>
            </w:r>
            <w:r w:rsidR="00D57C6C">
              <w:rPr>
                <w:color w:val="auto"/>
                <w:sz w:val="24"/>
                <w:szCs w:val="24"/>
              </w:rPr>
              <w:t xml:space="preserve"> gauti išmoką SP-</w:t>
            </w:r>
            <w:r w:rsidR="00976B49">
              <w:rPr>
                <w:color w:val="auto"/>
                <w:sz w:val="24"/>
                <w:szCs w:val="24"/>
              </w:rPr>
              <w:t>4</w:t>
            </w:r>
            <w:r w:rsidR="00993C57">
              <w:rPr>
                <w:color w:val="auto"/>
                <w:sz w:val="24"/>
                <w:szCs w:val="24"/>
              </w:rPr>
              <w:t xml:space="preserve"> </w:t>
            </w:r>
            <w:r w:rsidR="00976B49">
              <w:rPr>
                <w:color w:val="auto"/>
                <w:sz w:val="24"/>
                <w:szCs w:val="24"/>
              </w:rPr>
              <w:t>(su priedais), SP-1, SP-2</w:t>
            </w:r>
            <w:r w:rsidR="00F12495">
              <w:rPr>
                <w:color w:val="auto"/>
                <w:sz w:val="24"/>
                <w:szCs w:val="24"/>
              </w:rPr>
              <w:t xml:space="preserve"> formos</w:t>
            </w:r>
          </w:p>
        </w:tc>
      </w:tr>
      <w:tr w:rsidR="00CC11DA" w14:paraId="71A49A22" w14:textId="77777777" w:rsidTr="009A5899">
        <w:tc>
          <w:tcPr>
            <w:tcW w:w="993" w:type="dxa"/>
          </w:tcPr>
          <w:p w14:paraId="758F05F6" w14:textId="77777777" w:rsidR="00CC11DA" w:rsidRDefault="00CC11DA" w:rsidP="005174B9">
            <w:pPr>
              <w:pStyle w:val="Pagrindiniotekstotrauka"/>
              <w:tabs>
                <w:tab w:val="left" w:pos="1247"/>
              </w:tabs>
              <w:ind w:firstLine="0"/>
              <w:jc w:val="center"/>
            </w:pPr>
            <w:r>
              <w:t>10.</w:t>
            </w:r>
          </w:p>
        </w:tc>
        <w:tc>
          <w:tcPr>
            <w:tcW w:w="2693" w:type="dxa"/>
          </w:tcPr>
          <w:p w14:paraId="0AE4AE59"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6520" w:type="dxa"/>
          </w:tcPr>
          <w:p w14:paraId="0201491A" w14:textId="77777777" w:rsidR="00976B49" w:rsidRPr="00976B49" w:rsidRDefault="00976B49" w:rsidP="00976B49">
            <w:pPr>
              <w:pStyle w:val="Betarp"/>
              <w:ind w:firstLine="0"/>
              <w:rPr>
                <w:szCs w:val="24"/>
                <w:lang w:eastAsia="lt-LT"/>
              </w:rPr>
            </w:pPr>
            <w:r w:rsidRPr="00976B49">
              <w:rPr>
                <w:szCs w:val="24"/>
                <w:lang w:eastAsia="lt-LT"/>
              </w:rPr>
              <w:t>Kreipdamasis dėl piniginės socialinės paramos, asmuo pateikia asmens tapatybę patvirtinantį dokumentą, prašymą-paraišką ir jos priedus ir prašyme-paraiškoje nurodo piniginės socialinės paramos skyrimui ir apskaičiavimui būtinus duomenis apie*:</w:t>
            </w:r>
          </w:p>
          <w:p w14:paraId="065E29D7" w14:textId="77777777" w:rsidR="00976B49" w:rsidRPr="00976B49" w:rsidRDefault="00976B49" w:rsidP="00976B49">
            <w:pPr>
              <w:pStyle w:val="Betarp"/>
              <w:ind w:firstLine="0"/>
              <w:rPr>
                <w:szCs w:val="24"/>
                <w:lang w:eastAsia="lt-LT"/>
              </w:rPr>
            </w:pPr>
            <w:r w:rsidRPr="00976B49">
              <w:rPr>
                <w:szCs w:val="24"/>
                <w:lang w:eastAsia="lt-LT"/>
              </w:rPr>
              <w:t>1) save ir bendrai gyvenančius asmenis;</w:t>
            </w:r>
          </w:p>
          <w:p w14:paraId="6577C3D8" w14:textId="77777777" w:rsidR="00976B49" w:rsidRPr="00976B49" w:rsidRDefault="00976B49" w:rsidP="00976B49">
            <w:pPr>
              <w:pStyle w:val="Betarp"/>
              <w:ind w:firstLine="0"/>
              <w:rPr>
                <w:szCs w:val="24"/>
                <w:lang w:eastAsia="lt-LT"/>
              </w:rPr>
            </w:pPr>
            <w:r w:rsidRPr="00976B49">
              <w:rPr>
                <w:szCs w:val="24"/>
                <w:lang w:eastAsia="lt-LT"/>
              </w:rPr>
              <w:t>2) veiklos pobūdį;</w:t>
            </w:r>
          </w:p>
          <w:p w14:paraId="3EA122C8" w14:textId="643AA892" w:rsidR="009A5899" w:rsidRDefault="00976B49" w:rsidP="00976B49">
            <w:pPr>
              <w:pStyle w:val="Betarp"/>
              <w:ind w:firstLine="0"/>
              <w:rPr>
                <w:szCs w:val="24"/>
                <w:lang w:eastAsia="lt-LT"/>
              </w:rPr>
            </w:pPr>
            <w:r w:rsidRPr="00976B49">
              <w:rPr>
                <w:szCs w:val="24"/>
                <w:lang w:eastAsia="lt-LT"/>
              </w:rPr>
              <w:t>3)</w:t>
            </w:r>
            <w:r w:rsidR="00A5240B">
              <w:rPr>
                <w:szCs w:val="24"/>
                <w:lang w:eastAsia="lt-LT"/>
              </w:rPr>
              <w:t xml:space="preserve"> </w:t>
            </w:r>
            <w:r w:rsidRPr="00976B49">
              <w:rPr>
                <w:szCs w:val="24"/>
                <w:lang w:eastAsia="lt-LT"/>
              </w:rPr>
              <w:t>turimą turtą ir įstatymo 14 straipsnio 1 dalies 6–11 punktuose ir 2 dalyje nurodyto turto vertę;</w:t>
            </w:r>
          </w:p>
          <w:p w14:paraId="46C01DBC" w14:textId="77777777" w:rsidR="00976B49" w:rsidRPr="00976B49" w:rsidRDefault="00976B49" w:rsidP="00976B49">
            <w:pPr>
              <w:pStyle w:val="Betarp"/>
              <w:ind w:firstLine="0"/>
              <w:rPr>
                <w:szCs w:val="24"/>
                <w:lang w:eastAsia="lt-LT"/>
              </w:rPr>
            </w:pPr>
            <w:r w:rsidRPr="00976B49">
              <w:rPr>
                <w:szCs w:val="24"/>
                <w:lang w:eastAsia="lt-LT"/>
              </w:rPr>
              <w:t>4) gaunamas pajamas;</w:t>
            </w:r>
          </w:p>
          <w:p w14:paraId="53418F49" w14:textId="77777777" w:rsidR="00976B49" w:rsidRPr="00976B49" w:rsidRDefault="00976B49" w:rsidP="00976B49">
            <w:pPr>
              <w:pStyle w:val="Betarp"/>
              <w:ind w:firstLine="0"/>
              <w:rPr>
                <w:szCs w:val="24"/>
                <w:lang w:eastAsia="lt-LT"/>
              </w:rPr>
            </w:pPr>
            <w:r w:rsidRPr="00976B49">
              <w:rPr>
                <w:szCs w:val="24"/>
                <w:lang w:eastAsia="lt-LT"/>
              </w:rPr>
              <w:t>5) kitą piniginei socialinei paramai gauti būtiną informaciją.</w:t>
            </w:r>
          </w:p>
          <w:p w14:paraId="1522C322" w14:textId="77777777" w:rsidR="00CC11DA" w:rsidRPr="00F6717B" w:rsidRDefault="00976B49" w:rsidP="00976B49">
            <w:pPr>
              <w:pStyle w:val="Betarp"/>
              <w:ind w:firstLine="0"/>
              <w:rPr>
                <w:szCs w:val="24"/>
                <w:lang w:eastAsia="lt-LT"/>
              </w:rPr>
            </w:pPr>
            <w:r w:rsidRPr="00976B49">
              <w:rPr>
                <w:szCs w:val="24"/>
                <w:lang w:eastAsia="lt-LT"/>
              </w:rPr>
              <w:t xml:space="preserve"> *Pareiškėjui nereikia pateikti dokumentų, jei informacija gaunama iš val</w:t>
            </w:r>
            <w:r w:rsidR="00AB332E">
              <w:rPr>
                <w:szCs w:val="24"/>
                <w:lang w:eastAsia="lt-LT"/>
              </w:rPr>
              <w:t>stybės ir žinybinių registrų,</w:t>
            </w:r>
            <w:r w:rsidRPr="00976B49">
              <w:rPr>
                <w:szCs w:val="24"/>
                <w:lang w:eastAsia="lt-LT"/>
              </w:rPr>
              <w:t xml:space="preserve"> valstybės informacinių sistemų</w:t>
            </w:r>
          </w:p>
        </w:tc>
      </w:tr>
      <w:tr w:rsidR="00CC11DA" w14:paraId="64EAE896" w14:textId="77777777" w:rsidTr="009A5899">
        <w:tc>
          <w:tcPr>
            <w:tcW w:w="993" w:type="dxa"/>
          </w:tcPr>
          <w:p w14:paraId="52B9FFB0" w14:textId="77777777" w:rsidR="00CC11DA" w:rsidRDefault="001614E3" w:rsidP="005174B9">
            <w:pPr>
              <w:pStyle w:val="Pagrindiniotekstotrauka"/>
              <w:tabs>
                <w:tab w:val="left" w:pos="1247"/>
              </w:tabs>
              <w:ind w:firstLine="0"/>
              <w:jc w:val="center"/>
            </w:pPr>
            <w:r>
              <w:t>11.</w:t>
            </w:r>
          </w:p>
        </w:tc>
        <w:tc>
          <w:tcPr>
            <w:tcW w:w="2693" w:type="dxa"/>
          </w:tcPr>
          <w:p w14:paraId="4492EE29"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6520" w:type="dxa"/>
          </w:tcPr>
          <w:p w14:paraId="53C771F6" w14:textId="77777777" w:rsidR="00976B49" w:rsidRPr="00976B49" w:rsidRDefault="00976B49" w:rsidP="009A5899">
            <w:pPr>
              <w:pStyle w:val="Betarp"/>
              <w:ind w:firstLine="0"/>
              <w:rPr>
                <w:color w:val="000000"/>
                <w:lang w:eastAsia="lt-LT"/>
              </w:rPr>
            </w:pPr>
            <w:r w:rsidRPr="00976B49">
              <w:rPr>
                <w:color w:val="000000"/>
                <w:lang w:eastAsia="lt-LT"/>
              </w:rPr>
              <w:t>Pasinaudojant Socialinės paramos šeimai informacine sistema (SPIS), gaunami duomenys iš:</w:t>
            </w:r>
          </w:p>
          <w:p w14:paraId="256BC6C1" w14:textId="77777777" w:rsidR="00976B49" w:rsidRPr="00976B49" w:rsidRDefault="00A559BD" w:rsidP="009A5899">
            <w:pPr>
              <w:pStyle w:val="Betarp"/>
              <w:ind w:firstLine="0"/>
              <w:rPr>
                <w:color w:val="000000"/>
                <w:lang w:eastAsia="lt-LT"/>
              </w:rPr>
            </w:pPr>
            <w:r>
              <w:rPr>
                <w:color w:val="000000"/>
                <w:lang w:eastAsia="lt-LT"/>
              </w:rPr>
              <w:t xml:space="preserve">1. </w:t>
            </w:r>
            <w:r w:rsidR="00976B49" w:rsidRPr="00976B49">
              <w:rPr>
                <w:color w:val="000000"/>
                <w:lang w:eastAsia="lt-LT"/>
              </w:rPr>
              <w:t>Gyventojų registro tarnybos – apie deklaruotą g</w:t>
            </w:r>
            <w:r w:rsidR="00C83EFA">
              <w:rPr>
                <w:color w:val="000000"/>
                <w:lang w:eastAsia="lt-LT"/>
              </w:rPr>
              <w:t>yvenamąją vietą, šeiminę padėtį,</w:t>
            </w:r>
          </w:p>
          <w:p w14:paraId="32B4B288" w14:textId="77777777" w:rsidR="009A5899" w:rsidRPr="00976B49" w:rsidRDefault="00976B49" w:rsidP="009A5899">
            <w:pPr>
              <w:pStyle w:val="Betarp"/>
              <w:ind w:firstLine="0"/>
              <w:rPr>
                <w:color w:val="000000"/>
                <w:lang w:eastAsia="lt-LT"/>
              </w:rPr>
            </w:pPr>
            <w:r w:rsidRPr="00976B49">
              <w:rPr>
                <w:color w:val="000000"/>
                <w:lang w:eastAsia="lt-LT"/>
              </w:rPr>
              <w:t>2.</w:t>
            </w:r>
            <w:r w:rsidR="00A559BD">
              <w:rPr>
                <w:color w:val="000000"/>
                <w:lang w:eastAsia="lt-LT"/>
              </w:rPr>
              <w:t xml:space="preserve"> </w:t>
            </w:r>
            <w:r w:rsidRPr="00976B49">
              <w:rPr>
                <w:color w:val="000000"/>
                <w:lang w:eastAsia="lt-LT"/>
              </w:rPr>
              <w:t xml:space="preserve">Valstybinio socialinio draudimo fondo valdybos prie Socialinės </w:t>
            </w:r>
            <w:r w:rsidR="009A5899">
              <w:rPr>
                <w:color w:val="000000"/>
                <w:lang w:eastAsia="lt-LT"/>
              </w:rPr>
              <w:t xml:space="preserve">apsaugos ir darbo ministerijos </w:t>
            </w:r>
            <w:r w:rsidRPr="00976B49">
              <w:rPr>
                <w:color w:val="000000"/>
                <w:lang w:eastAsia="lt-LT"/>
              </w:rPr>
              <w:t>– apie asmens gaunamas pajamas ir išmokas;</w:t>
            </w:r>
          </w:p>
          <w:p w14:paraId="5931CBC5" w14:textId="57F7D9CB" w:rsidR="00976B49" w:rsidRPr="00976B49" w:rsidRDefault="00976B49" w:rsidP="009A5899">
            <w:pPr>
              <w:pStyle w:val="Betarp"/>
              <w:ind w:firstLine="0"/>
              <w:rPr>
                <w:color w:val="000000"/>
                <w:lang w:eastAsia="lt-LT"/>
              </w:rPr>
            </w:pPr>
            <w:r w:rsidRPr="00976B49">
              <w:rPr>
                <w:color w:val="000000"/>
                <w:lang w:eastAsia="lt-LT"/>
              </w:rPr>
              <w:t>3.</w:t>
            </w:r>
            <w:r w:rsidR="00521EE5">
              <w:rPr>
                <w:color w:val="000000"/>
                <w:lang w:eastAsia="lt-LT"/>
              </w:rPr>
              <w:t xml:space="preserve"> </w:t>
            </w:r>
            <w:r w:rsidR="00521EE5" w:rsidRPr="00521EE5">
              <w:rPr>
                <w:color w:val="000000"/>
                <w:lang w:eastAsia="lt-LT"/>
              </w:rPr>
              <w:t>Lietuvos Užimtumo tarnybos prie Socialinės apsaugos ir darbo ministerijos  – apie asmens įregistravimą Užimtumo tarnyboje</w:t>
            </w:r>
            <w:r w:rsidRPr="00976B49">
              <w:rPr>
                <w:color w:val="000000"/>
                <w:lang w:eastAsia="lt-LT"/>
              </w:rPr>
              <w:t>;</w:t>
            </w:r>
          </w:p>
          <w:p w14:paraId="66631F87" w14:textId="77777777" w:rsidR="00976B49" w:rsidRPr="00976B49" w:rsidRDefault="00976B49" w:rsidP="009A5899">
            <w:pPr>
              <w:pStyle w:val="Betarp"/>
              <w:ind w:firstLine="0"/>
              <w:rPr>
                <w:color w:val="000000"/>
                <w:lang w:eastAsia="lt-LT"/>
              </w:rPr>
            </w:pPr>
            <w:r w:rsidRPr="00976B49">
              <w:rPr>
                <w:color w:val="000000"/>
                <w:lang w:eastAsia="lt-LT"/>
              </w:rPr>
              <w:t>4.</w:t>
            </w:r>
            <w:r w:rsidR="00A559BD">
              <w:rPr>
                <w:color w:val="000000"/>
                <w:lang w:eastAsia="lt-LT"/>
              </w:rPr>
              <w:t xml:space="preserve"> </w:t>
            </w:r>
            <w:r w:rsidRPr="00976B49">
              <w:rPr>
                <w:color w:val="000000"/>
                <w:lang w:eastAsia="lt-LT"/>
              </w:rPr>
              <w:t>Nacionalinės mokėjimo agentūros – apie asmens gautas išmokas žemės ūkiui remti;</w:t>
            </w:r>
          </w:p>
          <w:p w14:paraId="03BD6B84" w14:textId="77777777" w:rsidR="00976B49" w:rsidRPr="00976B49" w:rsidRDefault="00976B49" w:rsidP="009A5899">
            <w:pPr>
              <w:pStyle w:val="Betarp"/>
              <w:ind w:firstLine="0"/>
              <w:rPr>
                <w:color w:val="000000"/>
                <w:lang w:eastAsia="lt-LT"/>
              </w:rPr>
            </w:pPr>
            <w:r w:rsidRPr="00976B49">
              <w:rPr>
                <w:color w:val="000000"/>
                <w:lang w:eastAsia="lt-LT"/>
              </w:rPr>
              <w:t>5.</w:t>
            </w:r>
            <w:r w:rsidR="00A559BD">
              <w:rPr>
                <w:color w:val="000000"/>
                <w:lang w:eastAsia="lt-LT"/>
              </w:rPr>
              <w:t xml:space="preserve"> </w:t>
            </w:r>
            <w:r w:rsidRPr="00976B49">
              <w:rPr>
                <w:color w:val="000000"/>
                <w:lang w:eastAsia="lt-LT"/>
              </w:rPr>
              <w:t>Mokinių registro – apie besimokančių asmenų mokymosi įstaigas ir programas;</w:t>
            </w:r>
          </w:p>
          <w:p w14:paraId="14D268E5" w14:textId="77777777" w:rsidR="00976B49" w:rsidRPr="00976B49" w:rsidRDefault="00976B49" w:rsidP="009A5899">
            <w:pPr>
              <w:pStyle w:val="Betarp"/>
              <w:ind w:firstLine="0"/>
              <w:rPr>
                <w:color w:val="000000"/>
                <w:lang w:eastAsia="lt-LT"/>
              </w:rPr>
            </w:pPr>
            <w:r w:rsidRPr="00976B49">
              <w:rPr>
                <w:color w:val="000000"/>
                <w:lang w:eastAsia="lt-LT"/>
              </w:rPr>
              <w:t>6.</w:t>
            </w:r>
            <w:r w:rsidR="00A559BD">
              <w:rPr>
                <w:color w:val="000000"/>
                <w:lang w:eastAsia="lt-LT"/>
              </w:rPr>
              <w:t xml:space="preserve"> </w:t>
            </w:r>
            <w:r w:rsidR="009A5899">
              <w:rPr>
                <w:color w:val="000000"/>
                <w:lang w:eastAsia="lt-LT"/>
              </w:rPr>
              <w:t xml:space="preserve">VĮ Regitra </w:t>
            </w:r>
            <w:r w:rsidRPr="00976B49">
              <w:rPr>
                <w:color w:val="000000"/>
                <w:lang w:eastAsia="lt-LT"/>
              </w:rPr>
              <w:t>– apie asmens disponuojamas transporto priemones;</w:t>
            </w:r>
          </w:p>
          <w:p w14:paraId="670EC6AC" w14:textId="56435380" w:rsidR="00976B49" w:rsidRPr="00976B49" w:rsidRDefault="00976B49" w:rsidP="009A5899">
            <w:pPr>
              <w:pStyle w:val="Betarp"/>
              <w:ind w:firstLine="0"/>
              <w:rPr>
                <w:color w:val="000000"/>
                <w:lang w:eastAsia="lt-LT"/>
              </w:rPr>
            </w:pPr>
            <w:r w:rsidRPr="00976B49">
              <w:rPr>
                <w:color w:val="000000"/>
                <w:lang w:eastAsia="lt-LT"/>
              </w:rPr>
              <w:t>7.</w:t>
            </w:r>
            <w:r w:rsidR="00521EE5" w:rsidRPr="00521EE5">
              <w:rPr>
                <w:color w:val="000000"/>
                <w:lang w:eastAsia="lt-LT"/>
              </w:rPr>
              <w:t xml:space="preserve"> </w:t>
            </w:r>
            <w:r w:rsidR="00521EE5" w:rsidRPr="00521EE5">
              <w:rPr>
                <w:color w:val="000000"/>
                <w:lang w:eastAsia="lt-LT"/>
              </w:rPr>
              <w:t xml:space="preserve">Asmens su negalia teisių apsaugos agentūros prie Socialinės apsaugos ir darbo ministerijos  – apie asmens </w:t>
            </w:r>
            <w:proofErr w:type="spellStart"/>
            <w:r w:rsidR="00521EE5" w:rsidRPr="00521EE5">
              <w:rPr>
                <w:color w:val="000000"/>
                <w:lang w:eastAsia="lt-LT"/>
              </w:rPr>
              <w:t>dalyvumo</w:t>
            </w:r>
            <w:proofErr w:type="spellEnd"/>
            <w:r w:rsidR="00521EE5" w:rsidRPr="00521EE5">
              <w:rPr>
                <w:color w:val="000000"/>
                <w:lang w:eastAsia="lt-LT"/>
              </w:rPr>
              <w:t xml:space="preserve"> lygį</w:t>
            </w:r>
            <w:r w:rsidRPr="00976B49">
              <w:rPr>
                <w:color w:val="000000"/>
                <w:lang w:eastAsia="lt-LT"/>
              </w:rPr>
              <w:t>;</w:t>
            </w:r>
          </w:p>
          <w:p w14:paraId="3CE89824" w14:textId="77777777" w:rsidR="00976B49" w:rsidRPr="00976B49" w:rsidRDefault="00976B49" w:rsidP="009A5899">
            <w:pPr>
              <w:pStyle w:val="Betarp"/>
              <w:ind w:firstLine="0"/>
              <w:rPr>
                <w:color w:val="000000"/>
                <w:lang w:eastAsia="lt-LT"/>
              </w:rPr>
            </w:pPr>
            <w:r w:rsidRPr="00976B49">
              <w:rPr>
                <w:color w:val="000000"/>
                <w:lang w:eastAsia="lt-LT"/>
              </w:rPr>
              <w:lastRenderedPageBreak/>
              <w:t>8.</w:t>
            </w:r>
            <w:r w:rsidR="00A559BD">
              <w:rPr>
                <w:color w:val="000000"/>
                <w:lang w:eastAsia="lt-LT"/>
              </w:rPr>
              <w:t xml:space="preserve"> </w:t>
            </w:r>
            <w:r w:rsidRPr="00976B49">
              <w:rPr>
                <w:color w:val="000000"/>
                <w:lang w:eastAsia="lt-LT"/>
              </w:rPr>
              <w:t>Žemės ūkio technikos registro – apie asmens disponuojamą žemės ūkio techniką;</w:t>
            </w:r>
          </w:p>
          <w:p w14:paraId="422166E2" w14:textId="77777777" w:rsidR="00976B49" w:rsidRPr="00976B49" w:rsidRDefault="00976B49" w:rsidP="009A5899">
            <w:pPr>
              <w:pStyle w:val="Betarp"/>
              <w:ind w:firstLine="0"/>
              <w:rPr>
                <w:color w:val="000000"/>
                <w:lang w:eastAsia="lt-LT"/>
              </w:rPr>
            </w:pPr>
            <w:r w:rsidRPr="00976B49">
              <w:rPr>
                <w:color w:val="000000"/>
                <w:lang w:eastAsia="lt-LT"/>
              </w:rPr>
              <w:t>9.</w:t>
            </w:r>
            <w:r w:rsidR="00A559BD">
              <w:rPr>
                <w:color w:val="000000"/>
                <w:lang w:eastAsia="lt-LT"/>
              </w:rPr>
              <w:t xml:space="preserve"> </w:t>
            </w:r>
            <w:r w:rsidR="009A5899">
              <w:rPr>
                <w:color w:val="000000"/>
                <w:lang w:eastAsia="lt-LT"/>
              </w:rPr>
              <w:t xml:space="preserve">VĮ Registrų centro </w:t>
            </w:r>
            <w:r w:rsidRPr="00976B49">
              <w:rPr>
                <w:color w:val="000000"/>
                <w:lang w:eastAsia="lt-LT"/>
              </w:rPr>
              <w:t>– apie asmeniui nuosavybės teise priklausantį nekilnojamą turtą;</w:t>
            </w:r>
          </w:p>
          <w:p w14:paraId="1674C2B9" w14:textId="77777777" w:rsidR="00976B49" w:rsidRPr="00976B49" w:rsidRDefault="00976B49" w:rsidP="009A5899">
            <w:pPr>
              <w:pStyle w:val="Betarp"/>
              <w:ind w:firstLine="0"/>
              <w:rPr>
                <w:color w:val="000000"/>
                <w:lang w:eastAsia="lt-LT"/>
              </w:rPr>
            </w:pPr>
            <w:r w:rsidRPr="00976B49">
              <w:rPr>
                <w:color w:val="000000"/>
                <w:lang w:eastAsia="lt-LT"/>
              </w:rPr>
              <w:t>10.</w:t>
            </w:r>
            <w:r w:rsidR="00A559BD">
              <w:rPr>
                <w:color w:val="000000"/>
                <w:lang w:eastAsia="lt-LT"/>
              </w:rPr>
              <w:t xml:space="preserve"> </w:t>
            </w:r>
            <w:r w:rsidRPr="00976B49">
              <w:rPr>
                <w:color w:val="000000"/>
                <w:lang w:eastAsia="lt-LT"/>
              </w:rPr>
              <w:t>Studentų registro informacinės sistemos – apie studijuojančių asmenų mokymosi įstaigas, stipendijas, studijų trukmę;</w:t>
            </w:r>
          </w:p>
          <w:p w14:paraId="185EE5C9" w14:textId="77777777" w:rsidR="00976B49" w:rsidRPr="00976B49" w:rsidRDefault="00976B49" w:rsidP="009A5899">
            <w:pPr>
              <w:pStyle w:val="Betarp"/>
              <w:ind w:firstLine="0"/>
              <w:rPr>
                <w:color w:val="000000"/>
                <w:lang w:eastAsia="lt-LT"/>
              </w:rPr>
            </w:pPr>
            <w:r w:rsidRPr="00976B49">
              <w:rPr>
                <w:color w:val="000000"/>
                <w:lang w:eastAsia="lt-LT"/>
              </w:rPr>
              <w:t>11.</w:t>
            </w:r>
            <w:r w:rsidR="00A559BD">
              <w:rPr>
                <w:color w:val="000000"/>
                <w:lang w:eastAsia="lt-LT"/>
              </w:rPr>
              <w:t xml:space="preserve"> </w:t>
            </w:r>
            <w:r w:rsidRPr="00976B49">
              <w:rPr>
                <w:color w:val="000000"/>
                <w:lang w:eastAsia="lt-LT"/>
              </w:rPr>
              <w:t>Ūkinių gyvūnų registro – apie deklaruotus gyvūnus;</w:t>
            </w:r>
          </w:p>
          <w:p w14:paraId="0BA21ACD" w14:textId="77777777" w:rsidR="00CC11DA" w:rsidRPr="005174B9" w:rsidRDefault="00976B49" w:rsidP="009A5899">
            <w:pPr>
              <w:pStyle w:val="Betarp"/>
              <w:ind w:firstLine="0"/>
              <w:rPr>
                <w:color w:val="000000"/>
                <w:lang w:eastAsia="lt-LT"/>
              </w:rPr>
            </w:pPr>
            <w:r w:rsidRPr="00976B49">
              <w:rPr>
                <w:color w:val="000000"/>
                <w:lang w:eastAsia="lt-LT"/>
              </w:rPr>
              <w:t>12.</w:t>
            </w:r>
            <w:r w:rsidR="00A559BD">
              <w:rPr>
                <w:color w:val="000000"/>
                <w:lang w:eastAsia="lt-LT"/>
              </w:rPr>
              <w:t xml:space="preserve"> </w:t>
            </w:r>
            <w:r w:rsidRPr="00976B49">
              <w:rPr>
                <w:color w:val="000000"/>
                <w:lang w:eastAsia="lt-LT"/>
              </w:rPr>
              <w:t>VMI (nelegalus darbas) duomenų bazės – informaciją apie nelegalią veiklą vykdančius asmenis.</w:t>
            </w:r>
          </w:p>
        </w:tc>
      </w:tr>
      <w:tr w:rsidR="004D0ED6" w14:paraId="3790E83C" w14:textId="77777777" w:rsidTr="009A5899">
        <w:tc>
          <w:tcPr>
            <w:tcW w:w="993" w:type="dxa"/>
          </w:tcPr>
          <w:p w14:paraId="22E9B296" w14:textId="77777777" w:rsidR="004D0ED6" w:rsidRDefault="004D0ED6" w:rsidP="004D0ED6">
            <w:pPr>
              <w:pStyle w:val="Pagrindiniotekstotrauka"/>
              <w:tabs>
                <w:tab w:val="left" w:pos="1247"/>
              </w:tabs>
              <w:ind w:firstLine="0"/>
              <w:jc w:val="center"/>
            </w:pPr>
            <w:r>
              <w:lastRenderedPageBreak/>
              <w:t>12.</w:t>
            </w:r>
          </w:p>
        </w:tc>
        <w:tc>
          <w:tcPr>
            <w:tcW w:w="2693" w:type="dxa"/>
          </w:tcPr>
          <w:p w14:paraId="7A74F423" w14:textId="77777777" w:rsidR="004D0ED6" w:rsidRDefault="004D0ED6" w:rsidP="004D0ED6">
            <w:pPr>
              <w:pStyle w:val="Pagrindiniotekstotrauka"/>
              <w:tabs>
                <w:tab w:val="left" w:pos="1247"/>
              </w:tabs>
              <w:ind w:firstLine="0"/>
              <w:jc w:val="left"/>
            </w:pPr>
            <w:r>
              <w:t>Paslaugos teikėjas</w:t>
            </w:r>
          </w:p>
        </w:tc>
        <w:tc>
          <w:tcPr>
            <w:tcW w:w="6520" w:type="dxa"/>
          </w:tcPr>
          <w:p w14:paraId="73C6E623" w14:textId="77777777" w:rsidR="004D0ED6" w:rsidRDefault="004D0ED6" w:rsidP="004D0ED6">
            <w:pPr>
              <w:widowControl w:val="0"/>
              <w:suppressAutoHyphens/>
              <w:ind w:firstLine="0"/>
              <w:rPr>
                <w:szCs w:val="24"/>
                <w:lang w:eastAsia="lt-LT"/>
              </w:rPr>
            </w:pPr>
            <w:r>
              <w:rPr>
                <w:szCs w:val="24"/>
                <w:lang w:eastAsia="lt-LT"/>
              </w:rPr>
              <w:t xml:space="preserve">Laima </w:t>
            </w:r>
            <w:proofErr w:type="spellStart"/>
            <w:r>
              <w:rPr>
                <w:szCs w:val="24"/>
                <w:lang w:eastAsia="lt-LT"/>
              </w:rPr>
              <w:t>Griguolienė</w:t>
            </w:r>
            <w:proofErr w:type="spellEnd"/>
          </w:p>
          <w:p w14:paraId="3077BDA2" w14:textId="77777777" w:rsidR="004D0ED6" w:rsidRDefault="004D0ED6" w:rsidP="004D0ED6">
            <w:pPr>
              <w:widowControl w:val="0"/>
              <w:suppressAutoHyphens/>
              <w:ind w:firstLine="0"/>
              <w:rPr>
                <w:szCs w:val="24"/>
                <w:lang w:eastAsia="lt-LT"/>
              </w:rPr>
            </w:pPr>
            <w:r>
              <w:rPr>
                <w:szCs w:val="24"/>
                <w:lang w:eastAsia="lt-LT"/>
              </w:rPr>
              <w:t>Socialinių reikalų ir civilinės metrikacijos socialinių išmokų specialistė</w:t>
            </w:r>
          </w:p>
          <w:p w14:paraId="7CB2BF7F" w14:textId="32DC63C8" w:rsidR="004D0ED6" w:rsidRDefault="004D0ED6" w:rsidP="004D0ED6">
            <w:pPr>
              <w:widowControl w:val="0"/>
              <w:suppressAutoHyphens/>
              <w:ind w:firstLine="0"/>
              <w:rPr>
                <w:szCs w:val="24"/>
                <w:lang w:eastAsia="lt-LT"/>
              </w:rPr>
            </w:pPr>
            <w:r>
              <w:rPr>
                <w:szCs w:val="24"/>
                <w:lang w:eastAsia="lt-LT"/>
              </w:rPr>
              <w:t>Tel. (</w:t>
            </w:r>
            <w:r w:rsidR="00A97540">
              <w:rPr>
                <w:szCs w:val="24"/>
                <w:lang w:eastAsia="lt-LT"/>
              </w:rPr>
              <w:t>+370</w:t>
            </w:r>
            <w:r>
              <w:rPr>
                <w:szCs w:val="24"/>
                <w:lang w:eastAsia="lt-LT"/>
              </w:rPr>
              <w:t xml:space="preserve"> 448) 68 643, el. p. </w:t>
            </w:r>
            <w:hyperlink r:id="rId9" w:history="1">
              <w:r w:rsidRPr="00626474">
                <w:rPr>
                  <w:rStyle w:val="Hipersaitas"/>
                  <w:szCs w:val="24"/>
                  <w:lang w:eastAsia="lt-LT"/>
                </w:rPr>
                <w:t>laima.griguoliene@rietavas.lt</w:t>
              </w:r>
            </w:hyperlink>
          </w:p>
          <w:p w14:paraId="70696E8F" w14:textId="77777777" w:rsidR="004D0ED6" w:rsidRDefault="004D0ED6" w:rsidP="004D0ED6">
            <w:pPr>
              <w:widowControl w:val="0"/>
              <w:suppressAutoHyphens/>
              <w:ind w:firstLine="0"/>
              <w:rPr>
                <w:szCs w:val="24"/>
                <w:lang w:eastAsia="lt-LT"/>
              </w:rPr>
            </w:pPr>
          </w:p>
          <w:p w14:paraId="17C354DE" w14:textId="77777777" w:rsidR="004D0ED6" w:rsidRDefault="004D0ED6" w:rsidP="004D0ED6">
            <w:pPr>
              <w:widowControl w:val="0"/>
              <w:suppressAutoHyphens/>
              <w:ind w:firstLine="0"/>
              <w:rPr>
                <w:szCs w:val="24"/>
                <w:lang w:eastAsia="lt-LT"/>
              </w:rPr>
            </w:pPr>
            <w:r>
              <w:rPr>
                <w:szCs w:val="24"/>
                <w:lang w:eastAsia="lt-LT"/>
              </w:rPr>
              <w:t xml:space="preserve">Ramutė </w:t>
            </w:r>
            <w:proofErr w:type="spellStart"/>
            <w:r>
              <w:rPr>
                <w:szCs w:val="24"/>
                <w:lang w:eastAsia="lt-LT"/>
              </w:rPr>
              <w:t>Kurmienė</w:t>
            </w:r>
            <w:proofErr w:type="spellEnd"/>
          </w:p>
          <w:p w14:paraId="3B9B984C" w14:textId="77777777" w:rsidR="004D0ED6" w:rsidRDefault="004D0ED6" w:rsidP="004D0ED6">
            <w:pPr>
              <w:widowControl w:val="0"/>
              <w:suppressAutoHyphens/>
              <w:ind w:firstLine="0"/>
              <w:rPr>
                <w:szCs w:val="24"/>
                <w:lang w:eastAsia="lt-LT"/>
              </w:rPr>
            </w:pPr>
            <w:r>
              <w:rPr>
                <w:szCs w:val="24"/>
                <w:lang w:eastAsia="lt-LT"/>
              </w:rPr>
              <w:t>Socialinių reikalų ir civilinės metrikacijos skyriaus vyresnioji specialistė</w:t>
            </w:r>
          </w:p>
          <w:p w14:paraId="5B2E78AB" w14:textId="5D2CB804" w:rsidR="004D0ED6" w:rsidRDefault="004D0ED6" w:rsidP="004D0ED6">
            <w:pPr>
              <w:widowControl w:val="0"/>
              <w:suppressAutoHyphens/>
              <w:ind w:firstLine="0"/>
              <w:rPr>
                <w:szCs w:val="24"/>
                <w:lang w:eastAsia="lt-LT"/>
              </w:rPr>
            </w:pPr>
            <w:r>
              <w:rPr>
                <w:szCs w:val="24"/>
                <w:lang w:eastAsia="lt-LT"/>
              </w:rPr>
              <w:t>Tel. (</w:t>
            </w:r>
            <w:r w:rsidR="00A97540">
              <w:rPr>
                <w:szCs w:val="24"/>
                <w:lang w:eastAsia="lt-LT"/>
              </w:rPr>
              <w:t>+370</w:t>
            </w:r>
            <w:r>
              <w:rPr>
                <w:szCs w:val="24"/>
                <w:lang w:eastAsia="lt-LT"/>
              </w:rPr>
              <w:t xml:space="preserve"> 448) 73 208, el. p. </w:t>
            </w:r>
            <w:hyperlink r:id="rId10" w:history="1">
              <w:r w:rsidRPr="00F96E01">
                <w:rPr>
                  <w:rStyle w:val="Hipersaitas"/>
                </w:rPr>
                <w:t>ramute.kurmiene</w:t>
              </w:r>
              <w:r w:rsidRPr="00F96E01">
                <w:rPr>
                  <w:rStyle w:val="Hipersaitas"/>
                  <w:szCs w:val="24"/>
                  <w:lang w:eastAsia="lt-LT"/>
                </w:rPr>
                <w:t>@rietavas.lt</w:t>
              </w:r>
            </w:hyperlink>
          </w:p>
          <w:p w14:paraId="20D828E4" w14:textId="77777777" w:rsidR="004D0ED6" w:rsidRDefault="004D0ED6" w:rsidP="004D0ED6">
            <w:pPr>
              <w:widowControl w:val="0"/>
              <w:suppressAutoHyphens/>
              <w:ind w:firstLine="0"/>
              <w:rPr>
                <w:szCs w:val="24"/>
                <w:lang w:eastAsia="lt-LT"/>
              </w:rPr>
            </w:pPr>
          </w:p>
          <w:p w14:paraId="1FA57478" w14:textId="77777777" w:rsidR="004D0ED6" w:rsidRDefault="004D0ED6" w:rsidP="004D0ED6">
            <w:pPr>
              <w:widowControl w:val="0"/>
              <w:suppressAutoHyphens/>
              <w:ind w:firstLine="0"/>
              <w:rPr>
                <w:szCs w:val="24"/>
                <w:lang w:eastAsia="lt-LT"/>
              </w:rPr>
            </w:pPr>
            <w:r>
              <w:rPr>
                <w:szCs w:val="24"/>
                <w:lang w:eastAsia="lt-LT"/>
              </w:rPr>
              <w:t>Rietavo savivaldybės seniūnijose prašymus priima socialinių išmokų specialistai:</w:t>
            </w:r>
          </w:p>
          <w:p w14:paraId="2971D791" w14:textId="30A8982E" w:rsidR="004D0ED6" w:rsidRDefault="00053D03" w:rsidP="00A97540">
            <w:pPr>
              <w:widowControl w:val="0"/>
              <w:suppressAutoHyphens/>
              <w:ind w:firstLine="0"/>
              <w:jc w:val="left"/>
              <w:rPr>
                <w:szCs w:val="24"/>
                <w:lang w:eastAsia="lt-LT"/>
              </w:rPr>
            </w:pPr>
            <w:r>
              <w:rPr>
                <w:szCs w:val="24"/>
                <w:lang w:eastAsia="lt-LT"/>
              </w:rPr>
              <w:t>Vitalija</w:t>
            </w:r>
            <w:r w:rsidR="004D0ED6">
              <w:rPr>
                <w:szCs w:val="24"/>
                <w:lang w:eastAsia="lt-LT"/>
              </w:rPr>
              <w:t xml:space="preserve"> </w:t>
            </w:r>
            <w:proofErr w:type="spellStart"/>
            <w:r w:rsidR="004D0ED6">
              <w:rPr>
                <w:szCs w:val="24"/>
                <w:lang w:eastAsia="lt-LT"/>
              </w:rPr>
              <w:t>Šniaukiene</w:t>
            </w:r>
            <w:proofErr w:type="spellEnd"/>
            <w:r w:rsidR="004D0ED6">
              <w:rPr>
                <w:szCs w:val="24"/>
                <w:lang w:eastAsia="lt-LT"/>
              </w:rPr>
              <w:t>, Rietavo miesto seniūnijos socialinių išmokų specialistė tel. (</w:t>
            </w:r>
            <w:r w:rsidR="00A97540">
              <w:rPr>
                <w:szCs w:val="24"/>
                <w:lang w:eastAsia="lt-LT"/>
              </w:rPr>
              <w:t>+370</w:t>
            </w:r>
            <w:r w:rsidR="004D0ED6">
              <w:rPr>
                <w:szCs w:val="24"/>
                <w:lang w:eastAsia="lt-LT"/>
              </w:rPr>
              <w:t xml:space="preserve"> 448) 73230, el. p. </w:t>
            </w:r>
            <w:hyperlink r:id="rId11" w:history="1">
              <w:r w:rsidR="004D0ED6" w:rsidRPr="00F96E01">
                <w:rPr>
                  <w:rStyle w:val="Hipersaitas"/>
                </w:rPr>
                <w:t>vitalija.sniaukiene</w:t>
              </w:r>
              <w:r w:rsidR="004D0ED6" w:rsidRPr="00F96E01">
                <w:rPr>
                  <w:rStyle w:val="Hipersaitas"/>
                  <w:szCs w:val="24"/>
                  <w:lang w:eastAsia="lt-LT"/>
                </w:rPr>
                <w:t>@rietavas.lt</w:t>
              </w:r>
            </w:hyperlink>
          </w:p>
          <w:p w14:paraId="0F67A374" w14:textId="77777777" w:rsidR="004D0ED6" w:rsidRDefault="004D0ED6" w:rsidP="004D0ED6">
            <w:pPr>
              <w:widowControl w:val="0"/>
              <w:suppressAutoHyphens/>
              <w:ind w:firstLine="0"/>
              <w:rPr>
                <w:szCs w:val="24"/>
                <w:lang w:eastAsia="lt-LT"/>
              </w:rPr>
            </w:pPr>
          </w:p>
          <w:p w14:paraId="15F66173" w14:textId="161C86BF" w:rsidR="004D0ED6" w:rsidRDefault="00A97540" w:rsidP="004D0ED6">
            <w:pPr>
              <w:widowControl w:val="0"/>
              <w:suppressAutoHyphens/>
              <w:ind w:firstLine="0"/>
              <w:rPr>
                <w:szCs w:val="24"/>
                <w:lang w:eastAsia="lt-LT"/>
              </w:rPr>
            </w:pPr>
            <w:r>
              <w:rPr>
                <w:szCs w:val="24"/>
                <w:lang w:eastAsia="lt-LT"/>
              </w:rPr>
              <w:t xml:space="preserve">Margarita </w:t>
            </w:r>
            <w:proofErr w:type="spellStart"/>
            <w:r>
              <w:rPr>
                <w:szCs w:val="24"/>
                <w:lang w:eastAsia="lt-LT"/>
              </w:rPr>
              <w:t>Vibrienė</w:t>
            </w:r>
            <w:proofErr w:type="spellEnd"/>
            <w:r w:rsidR="004D0ED6">
              <w:rPr>
                <w:szCs w:val="24"/>
                <w:lang w:eastAsia="lt-LT"/>
              </w:rPr>
              <w:t>, Rietavo seniūnijos  socialinė darbuotoja</w:t>
            </w:r>
          </w:p>
          <w:p w14:paraId="2805371F" w14:textId="70C6118C" w:rsidR="004D0ED6" w:rsidRDefault="004D0ED6" w:rsidP="004D0ED6">
            <w:pPr>
              <w:widowControl w:val="0"/>
              <w:suppressAutoHyphens/>
              <w:ind w:firstLine="0"/>
              <w:rPr>
                <w:szCs w:val="24"/>
                <w:lang w:eastAsia="lt-LT"/>
              </w:rPr>
            </w:pPr>
            <w:r>
              <w:rPr>
                <w:szCs w:val="24"/>
                <w:lang w:eastAsia="lt-LT"/>
              </w:rPr>
              <w:t>Tel. (</w:t>
            </w:r>
            <w:r w:rsidR="00A97540">
              <w:rPr>
                <w:szCs w:val="24"/>
                <w:lang w:eastAsia="lt-LT"/>
              </w:rPr>
              <w:t>+370</w:t>
            </w:r>
            <w:r>
              <w:rPr>
                <w:szCs w:val="24"/>
                <w:lang w:eastAsia="lt-LT"/>
              </w:rPr>
              <w:t xml:space="preserve"> 448) 69 362, el. p. </w:t>
            </w:r>
            <w:hyperlink r:id="rId12" w:history="1">
              <w:proofErr w:type="spellStart"/>
              <w:r w:rsidR="00A97540">
                <w:rPr>
                  <w:rStyle w:val="Hipersaitas"/>
                  <w:szCs w:val="24"/>
                  <w:lang w:eastAsia="lt-LT"/>
                </w:rPr>
                <w:t>margarita.vibriene</w:t>
              </w:r>
              <w:proofErr w:type="spellEnd"/>
              <w:r w:rsidR="00A97540" w:rsidRPr="00DC577D">
                <w:rPr>
                  <w:rStyle w:val="Hipersaitas"/>
                  <w:szCs w:val="24"/>
                  <w:lang w:eastAsia="lt-LT"/>
                </w:rPr>
                <w:t xml:space="preserve"> </w:t>
              </w:r>
              <w:r w:rsidRPr="00DC577D">
                <w:rPr>
                  <w:rStyle w:val="Hipersaitas"/>
                  <w:szCs w:val="24"/>
                  <w:lang w:eastAsia="lt-LT"/>
                </w:rPr>
                <w:t>@rietavas.lt</w:t>
              </w:r>
            </w:hyperlink>
          </w:p>
          <w:p w14:paraId="6B205888" w14:textId="77777777" w:rsidR="004D0ED6" w:rsidRDefault="004D0ED6" w:rsidP="004D0ED6">
            <w:pPr>
              <w:widowControl w:val="0"/>
              <w:suppressAutoHyphens/>
              <w:ind w:firstLine="0"/>
              <w:rPr>
                <w:szCs w:val="24"/>
                <w:lang w:eastAsia="lt-LT"/>
              </w:rPr>
            </w:pPr>
          </w:p>
          <w:p w14:paraId="52F1430E" w14:textId="77777777" w:rsidR="004D0ED6" w:rsidRDefault="004D0ED6" w:rsidP="004D0ED6">
            <w:pPr>
              <w:widowControl w:val="0"/>
              <w:suppressAutoHyphens/>
              <w:ind w:firstLine="0"/>
              <w:rPr>
                <w:szCs w:val="24"/>
                <w:lang w:eastAsia="lt-LT"/>
              </w:rPr>
            </w:pPr>
            <w:r>
              <w:rPr>
                <w:szCs w:val="24"/>
                <w:lang w:eastAsia="lt-LT"/>
              </w:rPr>
              <w:t>Vaida Griciuviene, Tverų seniūnijos socialinė darbuotoja</w:t>
            </w:r>
          </w:p>
          <w:p w14:paraId="0CA64E6D" w14:textId="46923D46" w:rsidR="004D0ED6" w:rsidRDefault="004D0ED6" w:rsidP="004D0ED6">
            <w:pPr>
              <w:widowControl w:val="0"/>
              <w:suppressAutoHyphens/>
              <w:ind w:firstLine="0"/>
              <w:rPr>
                <w:szCs w:val="24"/>
                <w:lang w:eastAsia="lt-LT"/>
              </w:rPr>
            </w:pPr>
            <w:r>
              <w:rPr>
                <w:szCs w:val="24"/>
                <w:lang w:eastAsia="lt-LT"/>
              </w:rPr>
              <w:t>Tel. (</w:t>
            </w:r>
            <w:r w:rsidR="00A97540">
              <w:rPr>
                <w:szCs w:val="24"/>
                <w:lang w:eastAsia="lt-LT"/>
              </w:rPr>
              <w:t>+370</w:t>
            </w:r>
            <w:r>
              <w:rPr>
                <w:szCs w:val="24"/>
                <w:lang w:eastAsia="lt-LT"/>
              </w:rPr>
              <w:t xml:space="preserve"> 448) 41 237, el. p. </w:t>
            </w:r>
            <w:hyperlink r:id="rId13" w:history="1">
              <w:r w:rsidRPr="00F96E01">
                <w:rPr>
                  <w:rStyle w:val="Hipersaitas"/>
                </w:rPr>
                <w:t>vaida.griciuviene</w:t>
              </w:r>
              <w:r w:rsidRPr="00F96E01">
                <w:rPr>
                  <w:rStyle w:val="Hipersaitas"/>
                  <w:szCs w:val="24"/>
                  <w:lang w:val="en-US" w:eastAsia="lt-LT"/>
                </w:rPr>
                <w:t>@rietavas.lt</w:t>
              </w:r>
            </w:hyperlink>
          </w:p>
          <w:p w14:paraId="631B5302" w14:textId="77777777" w:rsidR="004D0ED6" w:rsidRDefault="004D0ED6" w:rsidP="004D0ED6">
            <w:pPr>
              <w:widowControl w:val="0"/>
              <w:suppressAutoHyphens/>
              <w:ind w:firstLine="0"/>
              <w:rPr>
                <w:szCs w:val="24"/>
                <w:lang w:val="en-US" w:eastAsia="lt-LT"/>
              </w:rPr>
            </w:pPr>
          </w:p>
          <w:p w14:paraId="2A4C6266" w14:textId="77777777" w:rsidR="004D0ED6" w:rsidRPr="00247FFE" w:rsidRDefault="004D0ED6" w:rsidP="004D0ED6">
            <w:pPr>
              <w:widowControl w:val="0"/>
              <w:suppressAutoHyphens/>
              <w:ind w:firstLine="0"/>
              <w:rPr>
                <w:szCs w:val="24"/>
                <w:lang w:eastAsia="lt-LT"/>
              </w:rPr>
            </w:pPr>
            <w:r>
              <w:rPr>
                <w:szCs w:val="24"/>
                <w:lang w:val="en-US" w:eastAsia="lt-LT"/>
              </w:rPr>
              <w:t xml:space="preserve">Rima </w:t>
            </w:r>
            <w:proofErr w:type="spellStart"/>
            <w:r>
              <w:rPr>
                <w:szCs w:val="24"/>
                <w:lang w:val="en-US" w:eastAsia="lt-LT"/>
              </w:rPr>
              <w:t>Kalnikaitė</w:t>
            </w:r>
            <w:proofErr w:type="spellEnd"/>
            <w:r>
              <w:rPr>
                <w:szCs w:val="24"/>
                <w:lang w:val="en-US" w:eastAsia="lt-LT"/>
              </w:rPr>
              <w:t xml:space="preserve"> , </w:t>
            </w:r>
            <w:proofErr w:type="spellStart"/>
            <w:r>
              <w:rPr>
                <w:szCs w:val="24"/>
                <w:lang w:val="en-US" w:eastAsia="lt-LT"/>
              </w:rPr>
              <w:t>Medingėnų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specialist</w:t>
            </w:r>
            <w:r>
              <w:rPr>
                <w:szCs w:val="24"/>
                <w:lang w:eastAsia="lt-LT"/>
              </w:rPr>
              <w:t>ė</w:t>
            </w:r>
          </w:p>
          <w:p w14:paraId="4F67A165" w14:textId="63F10F92" w:rsidR="004D0ED6" w:rsidRDefault="004D0ED6" w:rsidP="004D0ED6">
            <w:pPr>
              <w:widowControl w:val="0"/>
              <w:suppressAutoHyphens/>
              <w:ind w:firstLine="0"/>
              <w:rPr>
                <w:szCs w:val="24"/>
                <w:lang w:val="en-US" w:eastAsia="lt-LT"/>
              </w:rPr>
            </w:pPr>
            <w:r>
              <w:rPr>
                <w:szCs w:val="24"/>
                <w:lang w:val="en-US" w:eastAsia="lt-LT"/>
              </w:rPr>
              <w:t>Tel. (</w:t>
            </w:r>
            <w:r w:rsidR="00A97540">
              <w:rPr>
                <w:szCs w:val="24"/>
                <w:lang w:val="en-US" w:eastAsia="lt-LT"/>
              </w:rPr>
              <w:t>+370</w:t>
            </w:r>
            <w:r>
              <w:rPr>
                <w:szCs w:val="24"/>
                <w:lang w:val="en-US" w:eastAsia="lt-LT"/>
              </w:rPr>
              <w:t xml:space="preserve"> 448) 41 738, el. p. </w:t>
            </w:r>
            <w:hyperlink r:id="rId14" w:history="1">
              <w:r w:rsidRPr="00DC577D">
                <w:rPr>
                  <w:rStyle w:val="Hipersaitas"/>
                  <w:szCs w:val="24"/>
                  <w:lang w:val="en-US" w:eastAsia="lt-LT"/>
                </w:rPr>
                <w:t>rima.kalnikaite@rietavas.lt</w:t>
              </w:r>
            </w:hyperlink>
          </w:p>
          <w:p w14:paraId="55A77E53" w14:textId="77777777" w:rsidR="004D0ED6" w:rsidRDefault="004D0ED6" w:rsidP="004D0ED6">
            <w:pPr>
              <w:widowControl w:val="0"/>
              <w:suppressAutoHyphens/>
              <w:ind w:firstLine="0"/>
              <w:rPr>
                <w:szCs w:val="24"/>
                <w:lang w:val="en-US" w:eastAsia="lt-LT"/>
              </w:rPr>
            </w:pPr>
          </w:p>
          <w:p w14:paraId="15A61FCE" w14:textId="77777777" w:rsidR="004D0ED6" w:rsidRDefault="004D0ED6" w:rsidP="004D0ED6">
            <w:pPr>
              <w:widowControl w:val="0"/>
              <w:suppressAutoHyphens/>
              <w:ind w:firstLine="0"/>
              <w:rPr>
                <w:szCs w:val="24"/>
                <w:lang w:val="en-US" w:eastAsia="lt-LT"/>
              </w:rPr>
            </w:pPr>
            <w:r>
              <w:rPr>
                <w:szCs w:val="24"/>
                <w:lang w:val="en-US" w:eastAsia="lt-LT"/>
              </w:rPr>
              <w:t xml:space="preserve">Jūratė </w:t>
            </w:r>
            <w:proofErr w:type="spellStart"/>
            <w:r>
              <w:rPr>
                <w:szCs w:val="24"/>
                <w:lang w:val="en-US" w:eastAsia="lt-LT"/>
              </w:rPr>
              <w:t>Žlibinienė</w:t>
            </w:r>
            <w:proofErr w:type="spellEnd"/>
            <w:r>
              <w:rPr>
                <w:szCs w:val="24"/>
                <w:lang w:val="en-US" w:eastAsia="lt-LT"/>
              </w:rPr>
              <w:t xml:space="preserve">, </w:t>
            </w:r>
            <w:proofErr w:type="spellStart"/>
            <w:r>
              <w:rPr>
                <w:szCs w:val="24"/>
                <w:lang w:val="en-US" w:eastAsia="lt-LT"/>
              </w:rPr>
              <w:t>Daugėdų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w:t>
            </w:r>
            <w:proofErr w:type="spellStart"/>
            <w:r>
              <w:rPr>
                <w:szCs w:val="24"/>
                <w:lang w:val="en-US" w:eastAsia="lt-LT"/>
              </w:rPr>
              <w:t>specialistė</w:t>
            </w:r>
            <w:proofErr w:type="spellEnd"/>
          </w:p>
          <w:p w14:paraId="211ED9A9" w14:textId="1B2022A1" w:rsidR="004D0ED6" w:rsidRPr="00B9734E" w:rsidRDefault="004D0ED6" w:rsidP="004D0ED6">
            <w:pPr>
              <w:widowControl w:val="0"/>
              <w:suppressAutoHyphens/>
              <w:ind w:firstLine="0"/>
              <w:rPr>
                <w:szCs w:val="24"/>
                <w:lang w:val="en-US" w:eastAsia="lt-LT"/>
              </w:rPr>
            </w:pPr>
            <w:r>
              <w:rPr>
                <w:szCs w:val="24"/>
                <w:lang w:val="en-US" w:eastAsia="lt-LT"/>
              </w:rPr>
              <w:t>Tel. (</w:t>
            </w:r>
            <w:r w:rsidR="00A97540">
              <w:rPr>
                <w:szCs w:val="24"/>
                <w:lang w:val="en-US" w:eastAsia="lt-LT"/>
              </w:rPr>
              <w:t>+370</w:t>
            </w:r>
            <w:r>
              <w:rPr>
                <w:szCs w:val="24"/>
                <w:lang w:val="en-US" w:eastAsia="lt-LT"/>
              </w:rPr>
              <w:t> 448) 45 887, el. p. j</w:t>
            </w:r>
            <w:r w:rsidR="00A97540">
              <w:rPr>
                <w:szCs w:val="24"/>
                <w:lang w:val="en-US" w:eastAsia="lt-LT"/>
              </w:rPr>
              <w:t>urate</w:t>
            </w:r>
            <w:r>
              <w:rPr>
                <w:szCs w:val="24"/>
                <w:lang w:val="en-US" w:eastAsia="lt-LT"/>
              </w:rPr>
              <w:t>.zlibiniene@rietavas.lt</w:t>
            </w:r>
          </w:p>
        </w:tc>
      </w:tr>
      <w:tr w:rsidR="00053D03" w14:paraId="618123F3" w14:textId="77777777" w:rsidTr="009A5899">
        <w:tc>
          <w:tcPr>
            <w:tcW w:w="993" w:type="dxa"/>
          </w:tcPr>
          <w:p w14:paraId="7B978965" w14:textId="1D5809EA" w:rsidR="00053D03" w:rsidRDefault="00053D03" w:rsidP="00053D03">
            <w:pPr>
              <w:pStyle w:val="Pagrindiniotekstotrauka"/>
              <w:tabs>
                <w:tab w:val="left" w:pos="1247"/>
              </w:tabs>
              <w:ind w:firstLine="0"/>
              <w:jc w:val="center"/>
            </w:pPr>
            <w:r>
              <w:t>13.</w:t>
            </w:r>
          </w:p>
        </w:tc>
        <w:tc>
          <w:tcPr>
            <w:tcW w:w="2693" w:type="dxa"/>
          </w:tcPr>
          <w:p w14:paraId="7F7EE711" w14:textId="55810E0E" w:rsidR="00053D03" w:rsidRDefault="00053D03" w:rsidP="00053D03">
            <w:pPr>
              <w:pStyle w:val="Pagrindiniotekstotrauka"/>
              <w:tabs>
                <w:tab w:val="left" w:pos="1247"/>
              </w:tabs>
              <w:ind w:firstLine="0"/>
              <w:jc w:val="left"/>
            </w:pPr>
            <w:r>
              <w:t>Paslaugos vadovas</w:t>
            </w:r>
          </w:p>
        </w:tc>
        <w:tc>
          <w:tcPr>
            <w:tcW w:w="6520" w:type="dxa"/>
          </w:tcPr>
          <w:p w14:paraId="530503D4" w14:textId="77777777" w:rsidR="00053D03" w:rsidRPr="00053D03" w:rsidRDefault="00053D03" w:rsidP="00053D03">
            <w:pPr>
              <w:widowControl w:val="0"/>
              <w:suppressAutoHyphens/>
              <w:ind w:firstLine="0"/>
              <w:rPr>
                <w:szCs w:val="24"/>
                <w:lang w:eastAsia="lt-LT"/>
              </w:rPr>
            </w:pPr>
            <w:r w:rsidRPr="00053D03">
              <w:rPr>
                <w:szCs w:val="24"/>
                <w:lang w:eastAsia="lt-LT"/>
              </w:rPr>
              <w:t>Jolita Alseikienė</w:t>
            </w:r>
          </w:p>
          <w:p w14:paraId="0270C691" w14:textId="77777777" w:rsidR="00053D03" w:rsidRDefault="00053D03" w:rsidP="00053D03">
            <w:pPr>
              <w:widowControl w:val="0"/>
              <w:suppressAutoHyphens/>
              <w:ind w:firstLine="0"/>
              <w:rPr>
                <w:szCs w:val="24"/>
                <w:lang w:eastAsia="lt-LT"/>
              </w:rPr>
            </w:pPr>
            <w:r>
              <w:rPr>
                <w:szCs w:val="24"/>
                <w:lang w:eastAsia="lt-LT"/>
              </w:rPr>
              <w:t>Socialinių reikalų ir civilinės metrikacijos skyriaus vedėja</w:t>
            </w:r>
          </w:p>
          <w:p w14:paraId="42736F49" w14:textId="485CC4AF" w:rsidR="00053D03" w:rsidRDefault="00053D03" w:rsidP="00053D03">
            <w:pPr>
              <w:widowControl w:val="0"/>
              <w:suppressAutoHyphens/>
              <w:ind w:firstLine="0"/>
              <w:rPr>
                <w:szCs w:val="24"/>
                <w:lang w:eastAsia="lt-LT"/>
              </w:rPr>
            </w:pPr>
            <w:r>
              <w:rPr>
                <w:szCs w:val="24"/>
                <w:lang w:eastAsia="lt-LT"/>
              </w:rPr>
              <w:t>Tel. (</w:t>
            </w:r>
            <w:r w:rsidR="00A97540">
              <w:rPr>
                <w:szCs w:val="24"/>
                <w:lang w:eastAsia="lt-LT"/>
              </w:rPr>
              <w:t>+370</w:t>
            </w:r>
            <w:r>
              <w:rPr>
                <w:szCs w:val="24"/>
                <w:lang w:eastAsia="lt-LT"/>
              </w:rPr>
              <w:t xml:space="preserve"> 448) 53 606, el. p. </w:t>
            </w:r>
            <w:r w:rsidRPr="0056528B">
              <w:rPr>
                <w:szCs w:val="24"/>
                <w:u w:val="single"/>
                <w:lang w:eastAsia="lt-LT"/>
              </w:rPr>
              <w:t>jolita.alseikiene@rietavas.lt</w:t>
            </w:r>
          </w:p>
        </w:tc>
      </w:tr>
      <w:tr w:rsidR="00053D03" w14:paraId="69002AED" w14:textId="77777777" w:rsidTr="009A5899">
        <w:tc>
          <w:tcPr>
            <w:tcW w:w="993" w:type="dxa"/>
          </w:tcPr>
          <w:p w14:paraId="6E575347" w14:textId="7B514271" w:rsidR="00053D03" w:rsidRDefault="00053D03" w:rsidP="00053D03">
            <w:pPr>
              <w:pStyle w:val="Pagrindiniotekstotrauka"/>
              <w:tabs>
                <w:tab w:val="left" w:pos="1247"/>
              </w:tabs>
              <w:ind w:firstLine="0"/>
              <w:jc w:val="center"/>
            </w:pPr>
            <w:r>
              <w:t>14.</w:t>
            </w:r>
          </w:p>
        </w:tc>
        <w:tc>
          <w:tcPr>
            <w:tcW w:w="2693" w:type="dxa"/>
          </w:tcPr>
          <w:p w14:paraId="2722B2F2" w14:textId="776ED518" w:rsidR="00053D03" w:rsidRDefault="00053D03" w:rsidP="00053D03">
            <w:pPr>
              <w:pStyle w:val="Pagrindiniotekstotrauka"/>
              <w:tabs>
                <w:tab w:val="left" w:pos="1247"/>
              </w:tabs>
              <w:ind w:firstLine="0"/>
              <w:jc w:val="left"/>
            </w:pPr>
            <w:r>
              <w:t>Paslaugos suteikimo trukmė</w:t>
            </w:r>
          </w:p>
        </w:tc>
        <w:tc>
          <w:tcPr>
            <w:tcW w:w="6520" w:type="dxa"/>
          </w:tcPr>
          <w:p w14:paraId="7937B3F8" w14:textId="71F1F739" w:rsidR="00053D03" w:rsidRDefault="00053D03" w:rsidP="00053D03">
            <w:pPr>
              <w:widowControl w:val="0"/>
              <w:suppressAutoHyphens/>
              <w:ind w:firstLine="0"/>
              <w:rPr>
                <w:szCs w:val="24"/>
                <w:lang w:eastAsia="lt-LT"/>
              </w:rPr>
            </w:pPr>
            <w:r w:rsidRPr="00E72464">
              <w:rPr>
                <w:szCs w:val="24"/>
                <w:lang w:eastAsia="lt-LT"/>
              </w:rPr>
              <w:t>Sprendimas dėl išmokos  skyrimo turi būti priimtas ne vėliau kaip per mėn</w:t>
            </w:r>
            <w:r>
              <w:rPr>
                <w:szCs w:val="24"/>
                <w:lang w:eastAsia="lt-LT"/>
              </w:rPr>
              <w:t>esį nuo prašymo ir visų reikalingų</w:t>
            </w:r>
            <w:r w:rsidRPr="00E72464">
              <w:rPr>
                <w:szCs w:val="24"/>
                <w:lang w:eastAsia="lt-LT"/>
              </w:rPr>
              <w:t xml:space="preserve"> dokumentų gavimo dienos</w:t>
            </w:r>
          </w:p>
        </w:tc>
      </w:tr>
      <w:tr w:rsidR="00053D03" w14:paraId="621FC27C" w14:textId="77777777" w:rsidTr="009A5899">
        <w:tc>
          <w:tcPr>
            <w:tcW w:w="993" w:type="dxa"/>
          </w:tcPr>
          <w:p w14:paraId="30033FC9" w14:textId="6AA62922" w:rsidR="00053D03" w:rsidRDefault="00053D03" w:rsidP="00053D03">
            <w:pPr>
              <w:pStyle w:val="Pagrindiniotekstotrauka"/>
              <w:tabs>
                <w:tab w:val="left" w:pos="1247"/>
              </w:tabs>
              <w:ind w:firstLine="0"/>
              <w:jc w:val="center"/>
            </w:pPr>
            <w:r>
              <w:t>15.</w:t>
            </w:r>
          </w:p>
        </w:tc>
        <w:tc>
          <w:tcPr>
            <w:tcW w:w="2693" w:type="dxa"/>
          </w:tcPr>
          <w:p w14:paraId="07B2E00F" w14:textId="0384FF0E" w:rsidR="00053D03" w:rsidRDefault="00053D03" w:rsidP="00053D03">
            <w:pPr>
              <w:pStyle w:val="Pagrindiniotekstotrauka"/>
              <w:tabs>
                <w:tab w:val="left" w:pos="1247"/>
              </w:tabs>
              <w:ind w:firstLine="0"/>
              <w:jc w:val="left"/>
            </w:pPr>
            <w:r>
              <w:t>Paslaugos teikimo pastabos</w:t>
            </w:r>
          </w:p>
        </w:tc>
        <w:tc>
          <w:tcPr>
            <w:tcW w:w="6520" w:type="dxa"/>
          </w:tcPr>
          <w:p w14:paraId="20397FAC" w14:textId="77777777" w:rsidR="00053D03" w:rsidRPr="00D1138E" w:rsidRDefault="00053D03" w:rsidP="00053D03">
            <w:pPr>
              <w:widowControl w:val="0"/>
              <w:suppressAutoHyphens/>
              <w:ind w:firstLine="0"/>
              <w:rPr>
                <w:szCs w:val="24"/>
                <w:lang w:eastAsia="lt-LT"/>
              </w:rPr>
            </w:pPr>
            <w:r>
              <w:rPr>
                <w:szCs w:val="24"/>
                <w:lang w:eastAsia="lt-LT"/>
              </w:rPr>
              <w:t>Paslauga yra galutinė</w:t>
            </w:r>
          </w:p>
          <w:p w14:paraId="744A5159" w14:textId="77777777" w:rsidR="00053D03" w:rsidRDefault="00053D03" w:rsidP="00053D03">
            <w:pPr>
              <w:widowControl w:val="0"/>
              <w:suppressAutoHyphens/>
              <w:ind w:firstLine="0"/>
              <w:rPr>
                <w:szCs w:val="24"/>
                <w:lang w:eastAsia="lt-LT"/>
              </w:rPr>
            </w:pPr>
          </w:p>
        </w:tc>
      </w:tr>
    </w:tbl>
    <w:p w14:paraId="4D2A1658" w14:textId="77777777" w:rsidR="009A5899" w:rsidRDefault="009A5899"/>
    <w:p w14:paraId="64C47069" w14:textId="77777777" w:rsidR="009A5899" w:rsidRDefault="009A5899" w:rsidP="00F41D4F">
      <w:pPr>
        <w:ind w:firstLine="0"/>
      </w:pPr>
    </w:p>
    <w:p w14:paraId="4D1CCFA4" w14:textId="77777777" w:rsidR="00F011C8" w:rsidRDefault="00F011C8" w:rsidP="00F011C8">
      <w:pPr>
        <w:pStyle w:val="Pagrindiniotekstotrauka"/>
        <w:tabs>
          <w:tab w:val="left" w:pos="1247"/>
        </w:tabs>
        <w:ind w:firstLine="0"/>
        <w:jc w:val="center"/>
      </w:pPr>
    </w:p>
    <w:p w14:paraId="65569C98" w14:textId="77777777" w:rsidR="005C32FF" w:rsidRDefault="005C32FF" w:rsidP="005C32FF">
      <w:pPr>
        <w:tabs>
          <w:tab w:val="left" w:pos="1247"/>
        </w:tabs>
        <w:ind w:firstLine="0"/>
      </w:pPr>
    </w:p>
    <w:p w14:paraId="46C26123" w14:textId="77777777" w:rsidR="005C32FF" w:rsidRDefault="005C32FF" w:rsidP="005C32FF">
      <w:pPr>
        <w:tabs>
          <w:tab w:val="left" w:pos="1247"/>
        </w:tabs>
        <w:ind w:firstLine="0"/>
      </w:pPr>
    </w:p>
    <w:p w14:paraId="2A156777" w14:textId="77777777" w:rsidR="00613663" w:rsidRDefault="00613663" w:rsidP="005C32FF">
      <w:pPr>
        <w:tabs>
          <w:tab w:val="left" w:pos="1247"/>
        </w:tabs>
        <w:ind w:firstLine="0"/>
      </w:pPr>
    </w:p>
    <w:sectPr w:rsidR="00613663" w:rsidSect="00B254A3">
      <w:footerReference w:type="default" r:id="rId15"/>
      <w:type w:val="continuous"/>
      <w:pgSz w:w="11907" w:h="16840" w:code="9"/>
      <w:pgMar w:top="1701" w:right="567" w:bottom="1134" w:left="1701"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12808" w14:textId="77777777" w:rsidR="00B254A3" w:rsidRDefault="00B254A3">
      <w:r>
        <w:separator/>
      </w:r>
    </w:p>
  </w:endnote>
  <w:endnote w:type="continuationSeparator" w:id="0">
    <w:p w14:paraId="14BDEC6A" w14:textId="77777777" w:rsidR="00B254A3" w:rsidRDefault="00B2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044A"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D6B3C" w14:textId="77777777" w:rsidR="00B254A3" w:rsidRDefault="00B254A3">
      <w:r>
        <w:separator/>
      </w:r>
    </w:p>
  </w:footnote>
  <w:footnote w:type="continuationSeparator" w:id="0">
    <w:p w14:paraId="0A145AD2" w14:textId="77777777" w:rsidR="00B254A3" w:rsidRDefault="00B2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4364715">
    <w:abstractNumId w:val="0"/>
  </w:num>
  <w:num w:numId="2" w16cid:durableId="1773360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489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077E6"/>
    <w:rsid w:val="0001151B"/>
    <w:rsid w:val="00022CD9"/>
    <w:rsid w:val="000263F1"/>
    <w:rsid w:val="0004341B"/>
    <w:rsid w:val="00051AF8"/>
    <w:rsid w:val="0005297A"/>
    <w:rsid w:val="00053D03"/>
    <w:rsid w:val="00061D57"/>
    <w:rsid w:val="00064BC5"/>
    <w:rsid w:val="000808F2"/>
    <w:rsid w:val="00087422"/>
    <w:rsid w:val="000A7D99"/>
    <w:rsid w:val="000B20CD"/>
    <w:rsid w:val="000B7B80"/>
    <w:rsid w:val="000C57BA"/>
    <w:rsid w:val="000D0897"/>
    <w:rsid w:val="000D6F34"/>
    <w:rsid w:val="000E51A5"/>
    <w:rsid w:val="000E7106"/>
    <w:rsid w:val="001008A2"/>
    <w:rsid w:val="0010327D"/>
    <w:rsid w:val="00103BCF"/>
    <w:rsid w:val="0011167E"/>
    <w:rsid w:val="001118AE"/>
    <w:rsid w:val="001614E3"/>
    <w:rsid w:val="00166400"/>
    <w:rsid w:val="00187774"/>
    <w:rsid w:val="001A0889"/>
    <w:rsid w:val="001A1B74"/>
    <w:rsid w:val="001A5A68"/>
    <w:rsid w:val="001D67DD"/>
    <w:rsid w:val="001E5D0D"/>
    <w:rsid w:val="001F5963"/>
    <w:rsid w:val="002011B2"/>
    <w:rsid w:val="00221D80"/>
    <w:rsid w:val="002231A0"/>
    <w:rsid w:val="00224D70"/>
    <w:rsid w:val="00233F48"/>
    <w:rsid w:val="00236314"/>
    <w:rsid w:val="00244BFE"/>
    <w:rsid w:val="00247FFE"/>
    <w:rsid w:val="0025785E"/>
    <w:rsid w:val="00270F68"/>
    <w:rsid w:val="00285B8B"/>
    <w:rsid w:val="002C2C73"/>
    <w:rsid w:val="002D6010"/>
    <w:rsid w:val="002E16A5"/>
    <w:rsid w:val="003075CC"/>
    <w:rsid w:val="003171DB"/>
    <w:rsid w:val="00325E9B"/>
    <w:rsid w:val="00337A60"/>
    <w:rsid w:val="00344496"/>
    <w:rsid w:val="00345413"/>
    <w:rsid w:val="00371EB0"/>
    <w:rsid w:val="00377B02"/>
    <w:rsid w:val="0038087D"/>
    <w:rsid w:val="003A2A97"/>
    <w:rsid w:val="003B478B"/>
    <w:rsid w:val="003E2628"/>
    <w:rsid w:val="003E2F58"/>
    <w:rsid w:val="003E420E"/>
    <w:rsid w:val="003E4D93"/>
    <w:rsid w:val="0040543C"/>
    <w:rsid w:val="004375EE"/>
    <w:rsid w:val="00444574"/>
    <w:rsid w:val="004B2B64"/>
    <w:rsid w:val="004B4AAA"/>
    <w:rsid w:val="004B5FF4"/>
    <w:rsid w:val="004B7D03"/>
    <w:rsid w:val="004D0ED6"/>
    <w:rsid w:val="004D4637"/>
    <w:rsid w:val="004E0DDE"/>
    <w:rsid w:val="004E3834"/>
    <w:rsid w:val="005025EA"/>
    <w:rsid w:val="00507D16"/>
    <w:rsid w:val="005174B9"/>
    <w:rsid w:val="00521EE5"/>
    <w:rsid w:val="005221CA"/>
    <w:rsid w:val="00536380"/>
    <w:rsid w:val="00563730"/>
    <w:rsid w:val="0056528B"/>
    <w:rsid w:val="00573BB7"/>
    <w:rsid w:val="00576E05"/>
    <w:rsid w:val="00583C04"/>
    <w:rsid w:val="005A46CE"/>
    <w:rsid w:val="005C0ED9"/>
    <w:rsid w:val="005C116F"/>
    <w:rsid w:val="005C32FF"/>
    <w:rsid w:val="005C5063"/>
    <w:rsid w:val="005D67CC"/>
    <w:rsid w:val="00613663"/>
    <w:rsid w:val="0061456B"/>
    <w:rsid w:val="00616B67"/>
    <w:rsid w:val="0065725C"/>
    <w:rsid w:val="006A44AE"/>
    <w:rsid w:val="006C3855"/>
    <w:rsid w:val="006C65A9"/>
    <w:rsid w:val="006E3A07"/>
    <w:rsid w:val="006E5589"/>
    <w:rsid w:val="007214E5"/>
    <w:rsid w:val="00724FA0"/>
    <w:rsid w:val="0074643E"/>
    <w:rsid w:val="007616EA"/>
    <w:rsid w:val="0076390F"/>
    <w:rsid w:val="007906C1"/>
    <w:rsid w:val="007A43FB"/>
    <w:rsid w:val="007A6182"/>
    <w:rsid w:val="007B2062"/>
    <w:rsid w:val="007F4E20"/>
    <w:rsid w:val="00813215"/>
    <w:rsid w:val="0081787F"/>
    <w:rsid w:val="0083240A"/>
    <w:rsid w:val="0084404F"/>
    <w:rsid w:val="0084778B"/>
    <w:rsid w:val="00854C9D"/>
    <w:rsid w:val="00860BF7"/>
    <w:rsid w:val="00865C2C"/>
    <w:rsid w:val="0087435C"/>
    <w:rsid w:val="008760D4"/>
    <w:rsid w:val="00886802"/>
    <w:rsid w:val="00895804"/>
    <w:rsid w:val="008B07D9"/>
    <w:rsid w:val="008D180C"/>
    <w:rsid w:val="008E574C"/>
    <w:rsid w:val="008F1A32"/>
    <w:rsid w:val="008F5203"/>
    <w:rsid w:val="008F67C4"/>
    <w:rsid w:val="0091652E"/>
    <w:rsid w:val="00955BBB"/>
    <w:rsid w:val="00957C67"/>
    <w:rsid w:val="00976B49"/>
    <w:rsid w:val="009778C3"/>
    <w:rsid w:val="00977F5A"/>
    <w:rsid w:val="00986F83"/>
    <w:rsid w:val="009871CC"/>
    <w:rsid w:val="00991F2B"/>
    <w:rsid w:val="00993C57"/>
    <w:rsid w:val="009A14D8"/>
    <w:rsid w:val="009A5899"/>
    <w:rsid w:val="009C5E98"/>
    <w:rsid w:val="00A0627F"/>
    <w:rsid w:val="00A1187F"/>
    <w:rsid w:val="00A3330F"/>
    <w:rsid w:val="00A43674"/>
    <w:rsid w:val="00A4610B"/>
    <w:rsid w:val="00A5240B"/>
    <w:rsid w:val="00A559BD"/>
    <w:rsid w:val="00A60503"/>
    <w:rsid w:val="00A70478"/>
    <w:rsid w:val="00A82CAE"/>
    <w:rsid w:val="00A833B3"/>
    <w:rsid w:val="00A9072A"/>
    <w:rsid w:val="00A922C9"/>
    <w:rsid w:val="00A97540"/>
    <w:rsid w:val="00AA0738"/>
    <w:rsid w:val="00AA3332"/>
    <w:rsid w:val="00AA6A6B"/>
    <w:rsid w:val="00AB332E"/>
    <w:rsid w:val="00AB56C7"/>
    <w:rsid w:val="00AD7728"/>
    <w:rsid w:val="00AF44AF"/>
    <w:rsid w:val="00B03C79"/>
    <w:rsid w:val="00B10DC6"/>
    <w:rsid w:val="00B12D69"/>
    <w:rsid w:val="00B176E0"/>
    <w:rsid w:val="00B254A3"/>
    <w:rsid w:val="00B278BB"/>
    <w:rsid w:val="00B3031F"/>
    <w:rsid w:val="00B43353"/>
    <w:rsid w:val="00B4665D"/>
    <w:rsid w:val="00B47F07"/>
    <w:rsid w:val="00B5485D"/>
    <w:rsid w:val="00B614D9"/>
    <w:rsid w:val="00B65CF1"/>
    <w:rsid w:val="00B72175"/>
    <w:rsid w:val="00B91DA5"/>
    <w:rsid w:val="00B9734E"/>
    <w:rsid w:val="00BB5DF9"/>
    <w:rsid w:val="00BC1632"/>
    <w:rsid w:val="00BD7887"/>
    <w:rsid w:val="00BE4D62"/>
    <w:rsid w:val="00BF1870"/>
    <w:rsid w:val="00C15FB4"/>
    <w:rsid w:val="00C25A08"/>
    <w:rsid w:val="00C32AD2"/>
    <w:rsid w:val="00C609A2"/>
    <w:rsid w:val="00C63D7C"/>
    <w:rsid w:val="00C74D19"/>
    <w:rsid w:val="00C83EFA"/>
    <w:rsid w:val="00C9489A"/>
    <w:rsid w:val="00C97711"/>
    <w:rsid w:val="00CA3AA4"/>
    <w:rsid w:val="00CB0982"/>
    <w:rsid w:val="00CB3E2F"/>
    <w:rsid w:val="00CC11DA"/>
    <w:rsid w:val="00CD0CF2"/>
    <w:rsid w:val="00CD38A2"/>
    <w:rsid w:val="00CD48A8"/>
    <w:rsid w:val="00CD5A1C"/>
    <w:rsid w:val="00CD72D8"/>
    <w:rsid w:val="00CF0871"/>
    <w:rsid w:val="00CF1D8D"/>
    <w:rsid w:val="00CF4135"/>
    <w:rsid w:val="00D1138E"/>
    <w:rsid w:val="00D11FCC"/>
    <w:rsid w:val="00D1798D"/>
    <w:rsid w:val="00D21643"/>
    <w:rsid w:val="00D219C8"/>
    <w:rsid w:val="00D35A23"/>
    <w:rsid w:val="00D36D15"/>
    <w:rsid w:val="00D57C6C"/>
    <w:rsid w:val="00D86B98"/>
    <w:rsid w:val="00DB64E2"/>
    <w:rsid w:val="00DC24F9"/>
    <w:rsid w:val="00DC3253"/>
    <w:rsid w:val="00DE0957"/>
    <w:rsid w:val="00E15681"/>
    <w:rsid w:val="00E25148"/>
    <w:rsid w:val="00E5064A"/>
    <w:rsid w:val="00E53A99"/>
    <w:rsid w:val="00E5601D"/>
    <w:rsid w:val="00E6703D"/>
    <w:rsid w:val="00E71A0A"/>
    <w:rsid w:val="00E72464"/>
    <w:rsid w:val="00E76756"/>
    <w:rsid w:val="00E8337A"/>
    <w:rsid w:val="00E86E2D"/>
    <w:rsid w:val="00EB5F8D"/>
    <w:rsid w:val="00EC2E30"/>
    <w:rsid w:val="00EC68FC"/>
    <w:rsid w:val="00EF16AC"/>
    <w:rsid w:val="00F00311"/>
    <w:rsid w:val="00F011C8"/>
    <w:rsid w:val="00F04933"/>
    <w:rsid w:val="00F05161"/>
    <w:rsid w:val="00F111F4"/>
    <w:rsid w:val="00F12495"/>
    <w:rsid w:val="00F21FCE"/>
    <w:rsid w:val="00F21FFD"/>
    <w:rsid w:val="00F25092"/>
    <w:rsid w:val="00F41D4F"/>
    <w:rsid w:val="00F556F1"/>
    <w:rsid w:val="00F61F91"/>
    <w:rsid w:val="00F6717B"/>
    <w:rsid w:val="00F67952"/>
    <w:rsid w:val="00F747C0"/>
    <w:rsid w:val="00F811BC"/>
    <w:rsid w:val="00F85D4C"/>
    <w:rsid w:val="00F92CEA"/>
    <w:rsid w:val="00F96277"/>
    <w:rsid w:val="00FA793F"/>
    <w:rsid w:val="00FC0F75"/>
    <w:rsid w:val="00FC70F3"/>
    <w:rsid w:val="00FE24D1"/>
    <w:rsid w:val="00FF7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7BCCC"/>
  <w15:chartTrackingRefBased/>
  <w15:docId w15:val="{B7109396-2126-4428-A32F-9C9218D4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customStyle="1" w:styleId="PagrindiniotekstotraukaDiagrama">
    <w:name w:val="Pagrindinio teksto įtrauka Diagrama"/>
    <w:link w:val="Pagrindiniotekstotrauka"/>
    <w:rsid w:val="009A5899"/>
    <w:rPr>
      <w:sz w:val="24"/>
      <w:lang w:eastAsia="en-US"/>
    </w:rPr>
  </w:style>
  <w:style w:type="character" w:styleId="Neapdorotaspaminjimas">
    <w:name w:val="Unresolved Mention"/>
    <w:uiPriority w:val="99"/>
    <w:semiHidden/>
    <w:unhideWhenUsed/>
    <w:rsid w:val="004D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d000ac0b1c011e98451fa7b5933515d" TargetMode="External"/><Relationship Id="rId13" Type="http://schemas.openxmlformats.org/officeDocument/2006/relationships/hyperlink" Target="mailto:vaida.griciuviene@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ia.juciene@rietav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a.sniaukiene@rietav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mute.kurmiene@rietavas.lt" TargetMode="External"/><Relationship Id="rId4" Type="http://schemas.openxmlformats.org/officeDocument/2006/relationships/settings" Target="settings.xml"/><Relationship Id="rId9" Type="http://schemas.openxmlformats.org/officeDocument/2006/relationships/hyperlink" Target="mailto:laima.griguoliene@rietavas.lt" TargetMode="External"/><Relationship Id="rId14" Type="http://schemas.openxmlformats.org/officeDocument/2006/relationships/hyperlink" Target="mailto:rima.kalnikait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96C7-7F50-4C8B-84DD-23B1B019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8299</Words>
  <Characters>4731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13004</CharactersWithSpaces>
  <SharedDoc>false</SharedDoc>
  <HLinks>
    <vt:vector size="42" baseType="variant">
      <vt:variant>
        <vt:i4>7733261</vt:i4>
      </vt:variant>
      <vt:variant>
        <vt:i4>18</vt:i4>
      </vt:variant>
      <vt:variant>
        <vt:i4>0</vt:i4>
      </vt:variant>
      <vt:variant>
        <vt:i4>5</vt:i4>
      </vt:variant>
      <vt:variant>
        <vt:lpwstr>mailto:rima.kalnikaite@rietavas.lt</vt:lpwstr>
      </vt:variant>
      <vt:variant>
        <vt:lpwstr/>
      </vt:variant>
      <vt:variant>
        <vt:i4>4194358</vt:i4>
      </vt:variant>
      <vt:variant>
        <vt:i4>15</vt:i4>
      </vt:variant>
      <vt:variant>
        <vt:i4>0</vt:i4>
      </vt:variant>
      <vt:variant>
        <vt:i4>5</vt:i4>
      </vt:variant>
      <vt:variant>
        <vt:lpwstr>mailto:vaida.griciuviene@rietavas.lt</vt:lpwstr>
      </vt:variant>
      <vt:variant>
        <vt:lpwstr/>
      </vt:variant>
      <vt:variant>
        <vt:i4>5177386</vt:i4>
      </vt:variant>
      <vt:variant>
        <vt:i4>12</vt:i4>
      </vt:variant>
      <vt:variant>
        <vt:i4>0</vt:i4>
      </vt:variant>
      <vt:variant>
        <vt:i4>5</vt:i4>
      </vt:variant>
      <vt:variant>
        <vt:lpwstr>mailto:dalia.juciene@rietavas.lt</vt:lpwstr>
      </vt:variant>
      <vt:variant>
        <vt:lpwstr/>
      </vt:variant>
      <vt:variant>
        <vt:i4>6357014</vt:i4>
      </vt:variant>
      <vt:variant>
        <vt:i4>9</vt:i4>
      </vt:variant>
      <vt:variant>
        <vt:i4>0</vt:i4>
      </vt:variant>
      <vt:variant>
        <vt:i4>5</vt:i4>
      </vt:variant>
      <vt:variant>
        <vt:lpwstr>mailto:vitalija.sniaukiene@rietavas.lt</vt:lpwstr>
      </vt:variant>
      <vt:variant>
        <vt:lpwstr/>
      </vt:variant>
      <vt:variant>
        <vt:i4>7471121</vt:i4>
      </vt:variant>
      <vt:variant>
        <vt:i4>6</vt:i4>
      </vt:variant>
      <vt:variant>
        <vt:i4>0</vt:i4>
      </vt:variant>
      <vt:variant>
        <vt:i4>5</vt:i4>
      </vt:variant>
      <vt:variant>
        <vt:lpwstr>mailto:ramute.kurmiene@rietavas.lt</vt:lpwstr>
      </vt:variant>
      <vt:variant>
        <vt:lpwstr/>
      </vt:variant>
      <vt:variant>
        <vt:i4>6029345</vt:i4>
      </vt:variant>
      <vt:variant>
        <vt:i4>3</vt:i4>
      </vt:variant>
      <vt:variant>
        <vt:i4>0</vt:i4>
      </vt:variant>
      <vt:variant>
        <vt:i4>5</vt:i4>
      </vt:variant>
      <vt:variant>
        <vt:lpwstr>mailto:laima.griguoliene@rietavas.lt</vt:lpwstr>
      </vt:variant>
      <vt:variant>
        <vt:lpwstr/>
      </vt:variant>
      <vt:variant>
        <vt:i4>1572938</vt:i4>
      </vt:variant>
      <vt:variant>
        <vt:i4>0</vt:i4>
      </vt:variant>
      <vt:variant>
        <vt:i4>0</vt:i4>
      </vt:variant>
      <vt:variant>
        <vt:i4>5</vt:i4>
      </vt:variant>
      <vt:variant>
        <vt:lpwstr>https://www.e-tar.lt/portal/lt/legalAct/cd000ac0b1c011e98451fa7b5933515d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Jolita Alseikienė</cp:lastModifiedBy>
  <cp:revision>7</cp:revision>
  <cp:lastPrinted>2019-11-28T14:20:00Z</cp:lastPrinted>
  <dcterms:created xsi:type="dcterms:W3CDTF">2024-10-03T07:20:00Z</dcterms:created>
  <dcterms:modified xsi:type="dcterms:W3CDTF">2024-10-03T07:24:00Z</dcterms:modified>
</cp:coreProperties>
</file>