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1E6E1" w14:textId="77777777" w:rsidR="007864FF" w:rsidRDefault="007864FF" w:rsidP="007864FF">
      <w:pPr>
        <w:shd w:val="solid" w:color="FFFFFF" w:fill="FFFFFF"/>
        <w:jc w:val="center"/>
        <w:rPr>
          <w:b/>
          <w:bCs/>
        </w:rPr>
      </w:pPr>
      <w:r w:rsidRPr="00BC1C9B">
        <w:rPr>
          <w:b/>
          <w:szCs w:val="24"/>
        </w:rPr>
        <w:t xml:space="preserve">RIETAVO </w:t>
      </w:r>
      <w:r w:rsidRPr="00BC1C9B">
        <w:rPr>
          <w:b/>
          <w:bCs/>
          <w:szCs w:val="24"/>
        </w:rPr>
        <w:t>SAVIVALDYBĖS</w:t>
      </w:r>
      <w:r w:rsidRPr="006167A5">
        <w:rPr>
          <w:b/>
          <w:bCs/>
        </w:rPr>
        <w:t xml:space="preserve"> ADMIN</w:t>
      </w:r>
      <w:r>
        <w:rPr>
          <w:b/>
          <w:bCs/>
        </w:rPr>
        <w:t>I</w:t>
      </w:r>
      <w:r w:rsidRPr="006167A5">
        <w:rPr>
          <w:b/>
          <w:bCs/>
        </w:rPr>
        <w:t>STRACIJA</w:t>
      </w:r>
    </w:p>
    <w:p w14:paraId="33F1E6E2" w14:textId="77777777" w:rsidR="007864FF" w:rsidRDefault="007864FF" w:rsidP="007864FF">
      <w:pPr>
        <w:shd w:val="solid" w:color="FFFFFF" w:fill="FFFFFF"/>
        <w:ind w:left="-142"/>
        <w:jc w:val="center"/>
        <w:rPr>
          <w:b/>
          <w:bCs/>
        </w:rPr>
      </w:pPr>
    </w:p>
    <w:p w14:paraId="33F1E6E3" w14:textId="77777777" w:rsidR="007864FF" w:rsidRDefault="007864FF" w:rsidP="007864FF">
      <w:pPr>
        <w:shd w:val="solid" w:color="FFFFFF" w:fill="FFFFFF"/>
        <w:ind w:left="6379"/>
        <w:rPr>
          <w:bCs/>
        </w:rPr>
      </w:pPr>
    </w:p>
    <w:p w14:paraId="33F1E6E4" w14:textId="77777777" w:rsidR="007864FF" w:rsidRDefault="007864FF" w:rsidP="007864FF">
      <w:pPr>
        <w:shd w:val="solid" w:color="FFFFFF" w:fill="FFFFFF"/>
        <w:ind w:left="6379"/>
        <w:rPr>
          <w:bCs/>
        </w:rPr>
      </w:pPr>
      <w:r w:rsidRPr="006167A5">
        <w:rPr>
          <w:bCs/>
        </w:rPr>
        <w:t>TVIRTINU</w:t>
      </w:r>
    </w:p>
    <w:p w14:paraId="33F1E6E5" w14:textId="77777777" w:rsidR="007864FF" w:rsidRDefault="007864FF" w:rsidP="007864FF">
      <w:pPr>
        <w:shd w:val="solid" w:color="FFFFFF" w:fill="FFFFFF"/>
        <w:ind w:left="6379"/>
        <w:rPr>
          <w:bCs/>
        </w:rPr>
      </w:pPr>
      <w:r>
        <w:rPr>
          <w:bCs/>
        </w:rPr>
        <w:t xml:space="preserve">Rietavo savivaldybės </w:t>
      </w:r>
    </w:p>
    <w:p w14:paraId="33F1E6E6" w14:textId="77777777" w:rsidR="007864FF" w:rsidRDefault="007864FF" w:rsidP="007864FF">
      <w:pPr>
        <w:shd w:val="solid" w:color="FFFFFF" w:fill="FFFFFF"/>
        <w:ind w:left="6379"/>
        <w:rPr>
          <w:bCs/>
        </w:rPr>
      </w:pPr>
      <w:r>
        <w:rPr>
          <w:bCs/>
        </w:rPr>
        <w:t>administracijos direktorius</w:t>
      </w:r>
    </w:p>
    <w:p w14:paraId="33F1E6E7" w14:textId="77777777" w:rsidR="007864FF" w:rsidRDefault="007864FF" w:rsidP="007864FF">
      <w:pPr>
        <w:shd w:val="solid" w:color="FFFFFF" w:fill="FFFFFF"/>
        <w:ind w:left="6379"/>
        <w:rPr>
          <w:bCs/>
        </w:rPr>
      </w:pPr>
    </w:p>
    <w:p w14:paraId="33F1E6E8" w14:textId="77777777" w:rsidR="007864FF" w:rsidRPr="006167A5" w:rsidRDefault="007864FF" w:rsidP="007864FF">
      <w:pPr>
        <w:shd w:val="solid" w:color="FFFFFF" w:fill="FFFFFF"/>
        <w:ind w:left="6379"/>
        <w:rPr>
          <w:bCs/>
        </w:rPr>
      </w:pPr>
      <w:r>
        <w:rPr>
          <w:bCs/>
        </w:rPr>
        <w:t xml:space="preserve">Vytautas </w:t>
      </w:r>
      <w:proofErr w:type="spellStart"/>
      <w:r>
        <w:rPr>
          <w:bCs/>
        </w:rPr>
        <w:t>Dičiūnas</w:t>
      </w:r>
      <w:proofErr w:type="spellEnd"/>
    </w:p>
    <w:p w14:paraId="33F1E6E9" w14:textId="77777777" w:rsidR="007864FF" w:rsidRDefault="007864FF" w:rsidP="007864FF">
      <w:pPr>
        <w:shd w:val="solid" w:color="FFFFFF" w:fill="FFFFFF"/>
        <w:rPr>
          <w:b/>
          <w:bCs/>
        </w:rPr>
      </w:pPr>
    </w:p>
    <w:p w14:paraId="33F1E6EA" w14:textId="77777777" w:rsidR="007864FF" w:rsidRDefault="007864FF" w:rsidP="007864FF">
      <w:pPr>
        <w:shd w:val="solid" w:color="FFFFFF" w:fill="FFFFFF"/>
        <w:rPr>
          <w:b/>
          <w:bCs/>
        </w:rPr>
      </w:pPr>
    </w:p>
    <w:p w14:paraId="33F1E6EB" w14:textId="77777777" w:rsidR="007864FF" w:rsidRDefault="007864FF" w:rsidP="007864FF">
      <w:pPr>
        <w:shd w:val="solid" w:color="FFFFFF" w:fill="FFFFFF"/>
        <w:rPr>
          <w:b/>
          <w:bCs/>
        </w:rPr>
      </w:pPr>
    </w:p>
    <w:p w14:paraId="33F1E6EC" w14:textId="77777777" w:rsidR="007864FF" w:rsidRDefault="007864FF" w:rsidP="007864FF">
      <w:pPr>
        <w:shd w:val="solid" w:color="FFFFFF" w:fill="FFFFFF"/>
        <w:jc w:val="center"/>
        <w:rPr>
          <w:b/>
          <w:bCs/>
        </w:rPr>
      </w:pPr>
      <w:r>
        <w:rPr>
          <w:b/>
          <w:bCs/>
        </w:rPr>
        <w:t xml:space="preserve">RIETAVO SAVIVALDYBĖS ADMINISTRACIJOS ADMINISTRACINĖS </w:t>
      </w:r>
    </w:p>
    <w:p w14:paraId="33F1E6ED" w14:textId="77777777" w:rsidR="007864FF" w:rsidRDefault="007864FF" w:rsidP="007864FF">
      <w:pPr>
        <w:shd w:val="solid" w:color="FFFFFF" w:fill="FFFFFF"/>
        <w:jc w:val="center"/>
        <w:rPr>
          <w:b/>
          <w:bCs/>
        </w:rPr>
      </w:pPr>
      <w:r>
        <w:rPr>
          <w:b/>
          <w:bCs/>
        </w:rPr>
        <w:t>PASLAUGOS TEIKIMO APRAŠYMAS</w:t>
      </w:r>
    </w:p>
    <w:p w14:paraId="33F1E6EE" w14:textId="77777777" w:rsidR="007864FF" w:rsidRDefault="007864FF" w:rsidP="007864FF">
      <w:pPr>
        <w:shd w:val="solid" w:color="FFFFFF" w:fill="FFFFFF"/>
        <w:jc w:val="center"/>
        <w:rPr>
          <w:b/>
          <w:bCs/>
        </w:rPr>
      </w:pPr>
    </w:p>
    <w:p w14:paraId="33F1E6EF" w14:textId="0AD24C6F" w:rsidR="007864FF" w:rsidRDefault="00F03DAA" w:rsidP="007864FF">
      <w:pPr>
        <w:shd w:val="solid" w:color="FFFFFF" w:fill="FFFFFF"/>
        <w:jc w:val="center"/>
        <w:rPr>
          <w:bCs/>
        </w:rPr>
      </w:pPr>
      <w:r>
        <w:rPr>
          <w:bCs/>
        </w:rPr>
        <w:t>2023-05-12</w:t>
      </w:r>
      <w:r w:rsidR="007864FF">
        <w:rPr>
          <w:bCs/>
        </w:rPr>
        <w:t xml:space="preserve"> Nr. 4.1.1</w:t>
      </w:r>
      <w:r w:rsidR="00922D70">
        <w:rPr>
          <w:bCs/>
        </w:rPr>
        <w:t>1</w:t>
      </w:r>
    </w:p>
    <w:p w14:paraId="33F1E6F0" w14:textId="77777777" w:rsidR="007864FF" w:rsidRPr="00DA5DA4" w:rsidRDefault="007864FF" w:rsidP="007864FF">
      <w:pPr>
        <w:shd w:val="solid" w:color="FFFFFF" w:fill="FFFFFF"/>
        <w:jc w:val="center"/>
        <w:rPr>
          <w:bCs/>
        </w:rPr>
      </w:pPr>
      <w:r>
        <w:t>Rietavas</w:t>
      </w:r>
    </w:p>
    <w:p w14:paraId="33F1E6F1" w14:textId="77777777" w:rsidR="007121A6" w:rsidRPr="0001628F" w:rsidRDefault="007121A6" w:rsidP="007864FF">
      <w:pPr>
        <w:pStyle w:val="Patvirtinta"/>
        <w:ind w:left="0"/>
        <w:rPr>
          <w:szCs w:val="24"/>
        </w:rPr>
      </w:pPr>
    </w:p>
    <w:tbl>
      <w:tblPr>
        <w:tblW w:w="0" w:type="auto"/>
        <w:tblLayout w:type="fixed"/>
        <w:tblLook w:val="0000" w:firstRow="0" w:lastRow="0" w:firstColumn="0" w:lastColumn="0" w:noHBand="0" w:noVBand="0"/>
      </w:tblPr>
      <w:tblGrid>
        <w:gridCol w:w="959"/>
        <w:gridCol w:w="2693"/>
        <w:gridCol w:w="6066"/>
      </w:tblGrid>
      <w:tr w:rsidR="007121A6" w:rsidRPr="0001628F" w14:paraId="33F1E6F5" w14:textId="77777777" w:rsidTr="007864FF">
        <w:trPr>
          <w:trHeight w:val="450"/>
        </w:trPr>
        <w:tc>
          <w:tcPr>
            <w:tcW w:w="959" w:type="dxa"/>
            <w:tcBorders>
              <w:top w:val="single" w:sz="4" w:space="0" w:color="000000"/>
              <w:left w:val="single" w:sz="4" w:space="0" w:color="000000"/>
              <w:bottom w:val="single" w:sz="4" w:space="0" w:color="000000"/>
              <w:right w:val="nil"/>
            </w:tcBorders>
            <w:vAlign w:val="center"/>
          </w:tcPr>
          <w:p w14:paraId="33F1E6F2" w14:textId="77777777" w:rsidR="007121A6" w:rsidRPr="0001628F" w:rsidRDefault="007121A6" w:rsidP="007864FF">
            <w:pPr>
              <w:pStyle w:val="prastasiniatinklio"/>
              <w:ind w:right="-108"/>
              <w:rPr>
                <w:rFonts w:ascii="Times New Roman" w:hAnsi="Times New Roman" w:cs="Times New Roman"/>
                <w:b/>
                <w:sz w:val="24"/>
                <w:szCs w:val="24"/>
              </w:rPr>
            </w:pPr>
            <w:r w:rsidRPr="0001628F">
              <w:rPr>
                <w:rFonts w:ascii="Times New Roman" w:hAnsi="Times New Roman" w:cs="Times New Roman"/>
                <w:b/>
                <w:sz w:val="24"/>
                <w:szCs w:val="24"/>
              </w:rPr>
              <w:t>Eil. Nr.</w:t>
            </w:r>
          </w:p>
        </w:tc>
        <w:tc>
          <w:tcPr>
            <w:tcW w:w="2693" w:type="dxa"/>
            <w:tcBorders>
              <w:top w:val="single" w:sz="4" w:space="0" w:color="000000"/>
              <w:left w:val="single" w:sz="4" w:space="0" w:color="000000"/>
              <w:bottom w:val="single" w:sz="4" w:space="0" w:color="000000"/>
              <w:right w:val="nil"/>
            </w:tcBorders>
            <w:vAlign w:val="center"/>
          </w:tcPr>
          <w:p w14:paraId="33F1E6F3" w14:textId="77777777" w:rsidR="007121A6" w:rsidRPr="0001628F" w:rsidRDefault="007121A6" w:rsidP="002C30F0">
            <w:pPr>
              <w:pStyle w:val="prastasiniatinklio"/>
              <w:jc w:val="center"/>
              <w:rPr>
                <w:rFonts w:ascii="Times New Roman" w:hAnsi="Times New Roman" w:cs="Times New Roman"/>
                <w:b/>
                <w:sz w:val="24"/>
                <w:szCs w:val="24"/>
              </w:rPr>
            </w:pPr>
            <w:r w:rsidRPr="0001628F">
              <w:rPr>
                <w:rFonts w:ascii="Times New Roman" w:hAnsi="Times New Roman" w:cs="Times New Roman"/>
                <w:b/>
                <w:sz w:val="24"/>
                <w:szCs w:val="24"/>
              </w:rPr>
              <w:t>Pavadinimas</w:t>
            </w:r>
          </w:p>
        </w:tc>
        <w:tc>
          <w:tcPr>
            <w:tcW w:w="6066" w:type="dxa"/>
            <w:tcBorders>
              <w:top w:val="single" w:sz="4" w:space="0" w:color="000000"/>
              <w:left w:val="single" w:sz="4" w:space="0" w:color="000000"/>
              <w:bottom w:val="single" w:sz="4" w:space="0" w:color="000000"/>
              <w:right w:val="single" w:sz="4" w:space="0" w:color="000000"/>
            </w:tcBorders>
            <w:vAlign w:val="center"/>
          </w:tcPr>
          <w:p w14:paraId="33F1E6F4" w14:textId="77777777" w:rsidR="007121A6" w:rsidRPr="0001628F" w:rsidRDefault="007121A6" w:rsidP="002C30F0">
            <w:pPr>
              <w:pStyle w:val="prastasiniatinklio"/>
              <w:jc w:val="center"/>
              <w:rPr>
                <w:rFonts w:ascii="Times New Roman" w:hAnsi="Times New Roman" w:cs="Times New Roman"/>
                <w:b/>
                <w:sz w:val="24"/>
                <w:szCs w:val="24"/>
              </w:rPr>
            </w:pPr>
            <w:r w:rsidRPr="0001628F">
              <w:rPr>
                <w:rFonts w:ascii="Times New Roman" w:hAnsi="Times New Roman" w:cs="Times New Roman"/>
                <w:b/>
                <w:sz w:val="24"/>
                <w:szCs w:val="24"/>
              </w:rPr>
              <w:t>Aprašymo turinys</w:t>
            </w:r>
          </w:p>
        </w:tc>
      </w:tr>
      <w:tr w:rsidR="007121A6" w:rsidRPr="0001628F" w14:paraId="33F1E6F9" w14:textId="77777777" w:rsidTr="007864FF">
        <w:trPr>
          <w:trHeight w:val="741"/>
        </w:trPr>
        <w:tc>
          <w:tcPr>
            <w:tcW w:w="959" w:type="dxa"/>
            <w:tcBorders>
              <w:top w:val="single" w:sz="4" w:space="0" w:color="000000"/>
              <w:left w:val="single" w:sz="4" w:space="0" w:color="000000"/>
              <w:bottom w:val="single" w:sz="4" w:space="0" w:color="000000"/>
              <w:right w:val="nil"/>
            </w:tcBorders>
          </w:tcPr>
          <w:p w14:paraId="33F1E6F6" w14:textId="77777777" w:rsidR="007121A6" w:rsidRPr="0001628F" w:rsidRDefault="00FB5C08" w:rsidP="002C30F0">
            <w:pPr>
              <w:pStyle w:val="Lentelinis"/>
              <w:snapToGrid w:val="0"/>
              <w:spacing w:before="120" w:after="120" w:line="360" w:lineRule="auto"/>
            </w:pPr>
            <w:r w:rsidRPr="0001628F">
              <w:t>1</w:t>
            </w:r>
            <w:r w:rsidR="007121A6" w:rsidRPr="0001628F">
              <w:t>.</w:t>
            </w:r>
          </w:p>
        </w:tc>
        <w:tc>
          <w:tcPr>
            <w:tcW w:w="2693" w:type="dxa"/>
            <w:tcBorders>
              <w:top w:val="single" w:sz="4" w:space="0" w:color="000000"/>
              <w:left w:val="single" w:sz="4" w:space="0" w:color="000000"/>
              <w:bottom w:val="single" w:sz="4" w:space="0" w:color="000000"/>
              <w:right w:val="nil"/>
            </w:tcBorders>
          </w:tcPr>
          <w:p w14:paraId="33F1E6F7" w14:textId="77777777" w:rsidR="007121A6" w:rsidRPr="0001628F" w:rsidRDefault="00FB5C08" w:rsidP="002C30F0">
            <w:pPr>
              <w:rPr>
                <w:szCs w:val="24"/>
              </w:rPr>
            </w:pPr>
            <w:r w:rsidRPr="0001628F">
              <w:rPr>
                <w:szCs w:val="24"/>
              </w:rPr>
              <w:t>P</w:t>
            </w:r>
            <w:r w:rsidR="007121A6" w:rsidRPr="0001628F">
              <w:rPr>
                <w:szCs w:val="24"/>
              </w:rPr>
              <w:t xml:space="preserve">aslaugos pavadinimas </w:t>
            </w:r>
          </w:p>
        </w:tc>
        <w:tc>
          <w:tcPr>
            <w:tcW w:w="6066" w:type="dxa"/>
            <w:tcBorders>
              <w:top w:val="single" w:sz="4" w:space="0" w:color="000000"/>
              <w:left w:val="single" w:sz="4" w:space="0" w:color="000000"/>
              <w:bottom w:val="single" w:sz="4" w:space="0" w:color="000000"/>
              <w:right w:val="single" w:sz="4" w:space="0" w:color="000000"/>
            </w:tcBorders>
          </w:tcPr>
          <w:p w14:paraId="33F1E6F8" w14:textId="77777777" w:rsidR="007121A6" w:rsidRPr="0001628F" w:rsidRDefault="007121A6" w:rsidP="002C30F0">
            <w:pPr>
              <w:pStyle w:val="Lentelinis"/>
              <w:snapToGrid w:val="0"/>
              <w:spacing w:line="240" w:lineRule="auto"/>
            </w:pPr>
            <w:r w:rsidRPr="0001628F">
              <w:t>Mirties registravimas</w:t>
            </w:r>
          </w:p>
        </w:tc>
      </w:tr>
      <w:tr w:rsidR="007121A6" w:rsidRPr="0001628F" w14:paraId="33F1E6FF" w14:textId="77777777" w:rsidTr="007864FF">
        <w:trPr>
          <w:trHeight w:val="1033"/>
        </w:trPr>
        <w:tc>
          <w:tcPr>
            <w:tcW w:w="959" w:type="dxa"/>
            <w:tcBorders>
              <w:top w:val="single" w:sz="4" w:space="0" w:color="000000"/>
              <w:left w:val="single" w:sz="4" w:space="0" w:color="000000"/>
              <w:bottom w:val="single" w:sz="4" w:space="0" w:color="000000"/>
              <w:right w:val="nil"/>
            </w:tcBorders>
          </w:tcPr>
          <w:p w14:paraId="33F1E6FA" w14:textId="77777777" w:rsidR="007121A6" w:rsidRPr="0001628F" w:rsidRDefault="00FB5C08" w:rsidP="002C30F0">
            <w:pPr>
              <w:snapToGrid w:val="0"/>
              <w:spacing w:before="120" w:after="120" w:line="360" w:lineRule="auto"/>
              <w:rPr>
                <w:szCs w:val="24"/>
              </w:rPr>
            </w:pPr>
            <w:r w:rsidRPr="0001628F">
              <w:rPr>
                <w:szCs w:val="24"/>
              </w:rPr>
              <w:t>2.</w:t>
            </w:r>
          </w:p>
        </w:tc>
        <w:tc>
          <w:tcPr>
            <w:tcW w:w="2693" w:type="dxa"/>
            <w:tcBorders>
              <w:top w:val="single" w:sz="4" w:space="0" w:color="000000"/>
              <w:left w:val="single" w:sz="4" w:space="0" w:color="000000"/>
              <w:bottom w:val="single" w:sz="4" w:space="0" w:color="000000"/>
              <w:right w:val="nil"/>
            </w:tcBorders>
          </w:tcPr>
          <w:p w14:paraId="33F1E6FB" w14:textId="77777777" w:rsidR="007121A6" w:rsidRPr="0001628F" w:rsidRDefault="00FB5C08" w:rsidP="00FB5C08">
            <w:pPr>
              <w:rPr>
                <w:szCs w:val="24"/>
              </w:rPr>
            </w:pPr>
            <w:r w:rsidRPr="0001628F">
              <w:rPr>
                <w:szCs w:val="24"/>
              </w:rPr>
              <w:t>P</w:t>
            </w:r>
            <w:r w:rsidR="007121A6" w:rsidRPr="0001628F">
              <w:rPr>
                <w:szCs w:val="24"/>
              </w:rPr>
              <w:t xml:space="preserve">aslaugos </w:t>
            </w:r>
            <w:r w:rsidRPr="0001628F">
              <w:rPr>
                <w:szCs w:val="24"/>
              </w:rPr>
              <w:t>aprašymas</w:t>
            </w:r>
          </w:p>
        </w:tc>
        <w:tc>
          <w:tcPr>
            <w:tcW w:w="6066" w:type="dxa"/>
            <w:tcBorders>
              <w:top w:val="single" w:sz="4" w:space="0" w:color="000000"/>
              <w:left w:val="single" w:sz="4" w:space="0" w:color="000000"/>
              <w:bottom w:val="single" w:sz="4" w:space="0" w:color="000000"/>
              <w:right w:val="single" w:sz="4" w:space="0" w:color="000000"/>
            </w:tcBorders>
          </w:tcPr>
          <w:p w14:paraId="33F1E6FC" w14:textId="77777777" w:rsidR="00FB5C08" w:rsidRPr="0001628F" w:rsidRDefault="007121A6" w:rsidP="007864FF">
            <w:pPr>
              <w:pStyle w:val="prastasiniatinklio"/>
              <w:jc w:val="both"/>
              <w:rPr>
                <w:rFonts w:ascii="Times New Roman" w:hAnsi="Times New Roman" w:cs="Times New Roman"/>
                <w:color w:val="auto"/>
                <w:sz w:val="24"/>
                <w:szCs w:val="24"/>
              </w:rPr>
            </w:pPr>
            <w:r w:rsidRPr="0001628F">
              <w:rPr>
                <w:rFonts w:ascii="Times New Roman" w:hAnsi="Times New Roman" w:cs="Times New Roman"/>
                <w:color w:val="040404"/>
                <w:sz w:val="24"/>
                <w:szCs w:val="24"/>
              </w:rPr>
              <w:t>Ši pasla</w:t>
            </w:r>
            <w:r w:rsidR="00A80E77" w:rsidRPr="0001628F">
              <w:rPr>
                <w:rFonts w:ascii="Times New Roman" w:hAnsi="Times New Roman" w:cs="Times New Roman"/>
                <w:color w:val="040404"/>
                <w:sz w:val="24"/>
                <w:szCs w:val="24"/>
              </w:rPr>
              <w:t>uga apima mirties įrašo sudarymą</w:t>
            </w:r>
            <w:r w:rsidRPr="0001628F">
              <w:rPr>
                <w:rFonts w:ascii="Times New Roman" w:hAnsi="Times New Roman" w:cs="Times New Roman"/>
                <w:color w:val="040404"/>
                <w:sz w:val="24"/>
                <w:szCs w:val="24"/>
              </w:rPr>
              <w:t xml:space="preserve">. </w:t>
            </w:r>
            <w:r w:rsidR="00FB5C08" w:rsidRPr="0001628F">
              <w:rPr>
                <w:rFonts w:ascii="Times New Roman" w:hAnsi="Times New Roman" w:cs="Times New Roman"/>
                <w:color w:val="040404"/>
                <w:sz w:val="24"/>
                <w:szCs w:val="24"/>
              </w:rPr>
              <w:t>Socialinių reikalų ir c</w:t>
            </w:r>
            <w:r w:rsidR="00FB5C08" w:rsidRPr="0001628F">
              <w:rPr>
                <w:rFonts w:ascii="Times New Roman" w:hAnsi="Times New Roman" w:cs="Times New Roman"/>
                <w:color w:val="auto"/>
                <w:sz w:val="24"/>
                <w:szCs w:val="24"/>
                <w:shd w:val="clear" w:color="auto" w:fill="FFFFFF"/>
              </w:rPr>
              <w:t xml:space="preserve">ivilinės metrikacijos skyrius asmens mirtį registruoja savo iniciatyva (interesantui kreiptis nereikia), </w:t>
            </w:r>
            <w:r w:rsidR="00566459" w:rsidRPr="0001628F">
              <w:rPr>
                <w:rFonts w:ascii="Times New Roman" w:hAnsi="Times New Roman" w:cs="Times New Roman"/>
                <w:color w:val="auto"/>
                <w:sz w:val="24"/>
                <w:szCs w:val="24"/>
                <w:shd w:val="clear" w:color="auto" w:fill="FFFFFF"/>
              </w:rPr>
              <w:t>vadovaudamasis</w:t>
            </w:r>
            <w:r w:rsidR="00FB5C08" w:rsidRPr="0001628F">
              <w:rPr>
                <w:rFonts w:ascii="Times New Roman" w:hAnsi="Times New Roman" w:cs="Times New Roman"/>
                <w:color w:val="auto"/>
                <w:sz w:val="24"/>
                <w:szCs w:val="24"/>
                <w:shd w:val="clear" w:color="auto" w:fill="FFFFFF"/>
              </w:rPr>
              <w:t xml:space="preserve"> asmens sveikatos priežiūros įstaigos (toliau – ASPĮ) sudarytu medicininiu mirties liudijimu (toliau - MML), įsiteisėjusiu teismo sprendimu dėl asmens pripažinimo mirusiu ar mirties fakto nustatymo arba laivo kapitono Lietuvos Respublikos prekybinės laivybos įstatymo nustatyta tvarka sudarytu mirties aktu. Skyrius sudarytą elektroninį MML gauna elektroninių ryšių priemonėmis iš ASPĮ pagal užklausą per Elektroninių sveikatos paslaugų bendradarbiavimo infrastruktūros informacinę sistemą ir Gyventojų registro integracinę sąsają. Mirtis registruojama sudarant mirties įrašą. Mirties įraše nurodomas mirties priežasties kodas, jeigu jis yra žinomas. </w:t>
            </w:r>
            <w:r w:rsidR="00FB5C08" w:rsidRPr="0001628F">
              <w:rPr>
                <w:rFonts w:ascii="Times New Roman" w:hAnsi="Times New Roman" w:cs="Times New Roman"/>
                <w:sz w:val="24"/>
                <w:szCs w:val="24"/>
                <w:shd w:val="clear" w:color="auto" w:fill="FFFFFF"/>
              </w:rPr>
              <w:t xml:space="preserve">Registruojant rasto asmens mirtį, kai MML mirties data nenurodyta, ja įrašoma mirusiojo radimo diena. Registruojant mirtį </w:t>
            </w:r>
            <w:r w:rsidR="00566459" w:rsidRPr="0001628F">
              <w:rPr>
                <w:rFonts w:ascii="Times New Roman" w:hAnsi="Times New Roman" w:cs="Times New Roman"/>
                <w:sz w:val="24"/>
                <w:szCs w:val="24"/>
                <w:shd w:val="clear" w:color="auto" w:fill="FFFFFF"/>
              </w:rPr>
              <w:t>vadovaujantis</w:t>
            </w:r>
            <w:r w:rsidR="00FB5C08" w:rsidRPr="0001628F">
              <w:rPr>
                <w:rFonts w:ascii="Times New Roman" w:hAnsi="Times New Roman" w:cs="Times New Roman"/>
                <w:sz w:val="24"/>
                <w:szCs w:val="24"/>
                <w:shd w:val="clear" w:color="auto" w:fill="FFFFFF"/>
              </w:rPr>
              <w:t xml:space="preserve"> įsiteisėjusiu teismo sprendimu, kai sprendime mirties data nenurodyta, įrašoma šio sprendimo įsiteisėjimo diena. </w:t>
            </w:r>
          </w:p>
          <w:p w14:paraId="33F1E6FD" w14:textId="77777777" w:rsidR="007864FF" w:rsidRDefault="007121A6" w:rsidP="007864FF">
            <w:pPr>
              <w:rPr>
                <w:color w:val="040404"/>
                <w:szCs w:val="24"/>
              </w:rPr>
            </w:pPr>
            <w:r w:rsidRPr="0001628F">
              <w:rPr>
                <w:color w:val="040404"/>
                <w:szCs w:val="24"/>
              </w:rPr>
              <w:t xml:space="preserve">Paslauga teikiama Rietavo savivaldybės administracijos </w:t>
            </w:r>
            <w:r w:rsidR="00A80E77" w:rsidRPr="0001628F">
              <w:rPr>
                <w:color w:val="040404"/>
                <w:szCs w:val="24"/>
              </w:rPr>
              <w:t>Socialinių reikalų ir c</w:t>
            </w:r>
            <w:r w:rsidRPr="0001628F">
              <w:rPr>
                <w:color w:val="040404"/>
                <w:szCs w:val="24"/>
              </w:rPr>
              <w:t xml:space="preserve">ivilinės metrikacijos skyriuje </w:t>
            </w:r>
            <w:r w:rsidR="00566459" w:rsidRPr="0001628F">
              <w:rPr>
                <w:color w:val="040404"/>
                <w:szCs w:val="24"/>
              </w:rPr>
              <w:t>–</w:t>
            </w:r>
          </w:p>
          <w:p w14:paraId="33F1E6FE" w14:textId="77777777" w:rsidR="007121A6" w:rsidRPr="0001628F" w:rsidRDefault="007121A6" w:rsidP="007864FF">
            <w:pPr>
              <w:rPr>
                <w:color w:val="040404"/>
                <w:szCs w:val="24"/>
              </w:rPr>
            </w:pPr>
            <w:r w:rsidRPr="0001628F">
              <w:rPr>
                <w:color w:val="040404"/>
                <w:szCs w:val="24"/>
              </w:rPr>
              <w:t>L</w:t>
            </w:r>
            <w:r w:rsidR="007864FF">
              <w:rPr>
                <w:color w:val="040404"/>
                <w:szCs w:val="24"/>
              </w:rPr>
              <w:t>aisvės</w:t>
            </w:r>
            <w:r w:rsidRPr="0001628F">
              <w:rPr>
                <w:color w:val="040404"/>
                <w:szCs w:val="24"/>
              </w:rPr>
              <w:t xml:space="preserve"> a. 3, Rietavas</w:t>
            </w:r>
          </w:p>
        </w:tc>
      </w:tr>
      <w:tr w:rsidR="00482906" w:rsidRPr="0001628F" w14:paraId="33F1E703" w14:textId="77777777" w:rsidTr="007864FF">
        <w:trPr>
          <w:trHeight w:val="597"/>
        </w:trPr>
        <w:tc>
          <w:tcPr>
            <w:tcW w:w="959" w:type="dxa"/>
            <w:tcBorders>
              <w:top w:val="single" w:sz="4" w:space="0" w:color="000000"/>
              <w:left w:val="single" w:sz="4" w:space="0" w:color="000000"/>
              <w:bottom w:val="single" w:sz="4" w:space="0" w:color="000000"/>
              <w:right w:val="nil"/>
            </w:tcBorders>
          </w:tcPr>
          <w:p w14:paraId="33F1E700" w14:textId="77777777" w:rsidR="00482906" w:rsidRPr="0001628F" w:rsidRDefault="00482906" w:rsidP="002C30F0">
            <w:pPr>
              <w:snapToGrid w:val="0"/>
              <w:spacing w:before="120" w:after="120" w:line="360" w:lineRule="auto"/>
              <w:rPr>
                <w:szCs w:val="24"/>
              </w:rPr>
            </w:pPr>
            <w:r w:rsidRPr="0001628F">
              <w:rPr>
                <w:szCs w:val="24"/>
              </w:rPr>
              <w:t>3.</w:t>
            </w:r>
          </w:p>
        </w:tc>
        <w:tc>
          <w:tcPr>
            <w:tcW w:w="2693" w:type="dxa"/>
            <w:tcBorders>
              <w:top w:val="single" w:sz="4" w:space="0" w:color="000000"/>
              <w:left w:val="single" w:sz="4" w:space="0" w:color="000000"/>
              <w:bottom w:val="single" w:sz="4" w:space="0" w:color="000000"/>
              <w:right w:val="nil"/>
            </w:tcBorders>
          </w:tcPr>
          <w:p w14:paraId="33F1E701" w14:textId="77777777" w:rsidR="00482906" w:rsidRPr="0001628F" w:rsidRDefault="00482906" w:rsidP="00FB5C08">
            <w:pPr>
              <w:rPr>
                <w:szCs w:val="24"/>
              </w:rPr>
            </w:pPr>
            <w:r w:rsidRPr="0001628F">
              <w:rPr>
                <w:szCs w:val="24"/>
              </w:rPr>
              <w:t>Paslaugos gavėjas</w:t>
            </w:r>
          </w:p>
        </w:tc>
        <w:tc>
          <w:tcPr>
            <w:tcW w:w="6066" w:type="dxa"/>
            <w:tcBorders>
              <w:top w:val="single" w:sz="4" w:space="0" w:color="000000"/>
              <w:left w:val="single" w:sz="4" w:space="0" w:color="000000"/>
              <w:bottom w:val="single" w:sz="4" w:space="0" w:color="000000"/>
              <w:right w:val="single" w:sz="4" w:space="0" w:color="000000"/>
            </w:tcBorders>
          </w:tcPr>
          <w:p w14:paraId="33F1E702" w14:textId="77777777" w:rsidR="00482906" w:rsidRPr="0001628F" w:rsidRDefault="00482906" w:rsidP="00FB5C08">
            <w:pPr>
              <w:pStyle w:val="prastasiniatinklio"/>
              <w:rPr>
                <w:rFonts w:ascii="Times New Roman" w:hAnsi="Times New Roman" w:cs="Times New Roman"/>
                <w:color w:val="040404"/>
                <w:sz w:val="24"/>
                <w:szCs w:val="24"/>
              </w:rPr>
            </w:pPr>
            <w:r w:rsidRPr="0001628F">
              <w:rPr>
                <w:rFonts w:ascii="Times New Roman" w:hAnsi="Times New Roman" w:cs="Times New Roman"/>
                <w:color w:val="040404"/>
                <w:sz w:val="24"/>
                <w:szCs w:val="24"/>
              </w:rPr>
              <w:t>Fizinis asmuo</w:t>
            </w:r>
          </w:p>
        </w:tc>
      </w:tr>
      <w:tr w:rsidR="00482906" w:rsidRPr="0001628F" w14:paraId="33F1E707" w14:textId="77777777" w:rsidTr="007864FF">
        <w:trPr>
          <w:trHeight w:val="597"/>
        </w:trPr>
        <w:tc>
          <w:tcPr>
            <w:tcW w:w="959" w:type="dxa"/>
            <w:tcBorders>
              <w:top w:val="single" w:sz="4" w:space="0" w:color="000000"/>
              <w:left w:val="single" w:sz="4" w:space="0" w:color="000000"/>
              <w:bottom w:val="single" w:sz="4" w:space="0" w:color="000000"/>
              <w:right w:val="nil"/>
            </w:tcBorders>
          </w:tcPr>
          <w:p w14:paraId="33F1E704" w14:textId="77777777" w:rsidR="00482906" w:rsidRPr="0001628F" w:rsidRDefault="00482906" w:rsidP="002C30F0">
            <w:pPr>
              <w:snapToGrid w:val="0"/>
              <w:spacing w:before="120" w:after="120" w:line="360" w:lineRule="auto"/>
              <w:rPr>
                <w:szCs w:val="24"/>
              </w:rPr>
            </w:pPr>
            <w:r w:rsidRPr="0001628F">
              <w:rPr>
                <w:szCs w:val="24"/>
              </w:rPr>
              <w:t>4.</w:t>
            </w:r>
          </w:p>
        </w:tc>
        <w:tc>
          <w:tcPr>
            <w:tcW w:w="2693" w:type="dxa"/>
            <w:tcBorders>
              <w:top w:val="single" w:sz="4" w:space="0" w:color="000000"/>
              <w:left w:val="single" w:sz="4" w:space="0" w:color="000000"/>
              <w:bottom w:val="single" w:sz="4" w:space="0" w:color="000000"/>
              <w:right w:val="nil"/>
            </w:tcBorders>
          </w:tcPr>
          <w:p w14:paraId="33F1E705" w14:textId="77777777" w:rsidR="00482906" w:rsidRPr="0001628F" w:rsidRDefault="00482906" w:rsidP="00482906">
            <w:pPr>
              <w:jc w:val="left"/>
              <w:rPr>
                <w:szCs w:val="24"/>
              </w:rPr>
            </w:pPr>
            <w:r w:rsidRPr="0001628F">
              <w:rPr>
                <w:szCs w:val="24"/>
              </w:rPr>
              <w:t>Paslaugos teikimo būdas</w:t>
            </w:r>
          </w:p>
        </w:tc>
        <w:tc>
          <w:tcPr>
            <w:tcW w:w="6066" w:type="dxa"/>
            <w:tcBorders>
              <w:top w:val="single" w:sz="4" w:space="0" w:color="000000"/>
              <w:left w:val="single" w:sz="4" w:space="0" w:color="000000"/>
              <w:bottom w:val="single" w:sz="4" w:space="0" w:color="000000"/>
              <w:right w:val="single" w:sz="4" w:space="0" w:color="000000"/>
            </w:tcBorders>
          </w:tcPr>
          <w:p w14:paraId="33F1E706" w14:textId="77777777" w:rsidR="00482906" w:rsidRPr="0001628F" w:rsidRDefault="00566459" w:rsidP="00E47B47">
            <w:pPr>
              <w:pStyle w:val="prastasiniatinklio"/>
              <w:rPr>
                <w:rFonts w:ascii="Times New Roman" w:hAnsi="Times New Roman" w:cs="Times New Roman"/>
                <w:color w:val="040404"/>
                <w:sz w:val="24"/>
                <w:szCs w:val="24"/>
              </w:rPr>
            </w:pPr>
            <w:r w:rsidRPr="0001628F">
              <w:rPr>
                <w:rFonts w:ascii="Times New Roman" w:hAnsi="Times New Roman" w:cs="Times New Roman"/>
                <w:color w:val="040404"/>
                <w:sz w:val="24"/>
                <w:szCs w:val="24"/>
              </w:rPr>
              <w:t>E</w:t>
            </w:r>
            <w:r w:rsidR="00E47B47" w:rsidRPr="0001628F">
              <w:rPr>
                <w:rFonts w:ascii="Times New Roman" w:hAnsi="Times New Roman" w:cs="Times New Roman"/>
                <w:color w:val="040404"/>
                <w:sz w:val="24"/>
                <w:szCs w:val="24"/>
              </w:rPr>
              <w:t>lektroninė paslauga; n</w:t>
            </w:r>
            <w:r w:rsidR="00482906" w:rsidRPr="0001628F">
              <w:rPr>
                <w:rFonts w:ascii="Times New Roman" w:hAnsi="Times New Roman" w:cs="Times New Roman"/>
                <w:color w:val="040404"/>
                <w:sz w:val="24"/>
                <w:szCs w:val="24"/>
              </w:rPr>
              <w:t>eelektroninė paslauga</w:t>
            </w:r>
          </w:p>
        </w:tc>
      </w:tr>
      <w:tr w:rsidR="00482906" w:rsidRPr="0001628F" w14:paraId="33F1E70B" w14:textId="77777777" w:rsidTr="007864FF">
        <w:trPr>
          <w:trHeight w:val="597"/>
        </w:trPr>
        <w:tc>
          <w:tcPr>
            <w:tcW w:w="959" w:type="dxa"/>
            <w:tcBorders>
              <w:top w:val="single" w:sz="4" w:space="0" w:color="000000"/>
              <w:left w:val="single" w:sz="4" w:space="0" w:color="000000"/>
              <w:bottom w:val="single" w:sz="4" w:space="0" w:color="000000"/>
              <w:right w:val="nil"/>
            </w:tcBorders>
          </w:tcPr>
          <w:p w14:paraId="33F1E708" w14:textId="77777777" w:rsidR="00482906" w:rsidRPr="0001628F" w:rsidRDefault="00482906" w:rsidP="002C30F0">
            <w:pPr>
              <w:snapToGrid w:val="0"/>
              <w:spacing w:before="120" w:after="120" w:line="360" w:lineRule="auto"/>
              <w:rPr>
                <w:szCs w:val="24"/>
              </w:rPr>
            </w:pPr>
            <w:r w:rsidRPr="0001628F">
              <w:rPr>
                <w:szCs w:val="24"/>
              </w:rPr>
              <w:lastRenderedPageBreak/>
              <w:t>5.</w:t>
            </w:r>
          </w:p>
        </w:tc>
        <w:tc>
          <w:tcPr>
            <w:tcW w:w="2693" w:type="dxa"/>
            <w:tcBorders>
              <w:top w:val="single" w:sz="4" w:space="0" w:color="000000"/>
              <w:left w:val="single" w:sz="4" w:space="0" w:color="000000"/>
              <w:bottom w:val="single" w:sz="4" w:space="0" w:color="000000"/>
              <w:right w:val="nil"/>
            </w:tcBorders>
          </w:tcPr>
          <w:p w14:paraId="33F1E709" w14:textId="77777777" w:rsidR="00482906" w:rsidRPr="0001628F" w:rsidRDefault="00482906" w:rsidP="00482906">
            <w:pPr>
              <w:jc w:val="left"/>
              <w:rPr>
                <w:szCs w:val="24"/>
              </w:rPr>
            </w:pPr>
            <w:r w:rsidRPr="0001628F">
              <w:rPr>
                <w:szCs w:val="24"/>
              </w:rPr>
              <w:t>Paslaugos teikimo funkcija</w:t>
            </w:r>
          </w:p>
        </w:tc>
        <w:tc>
          <w:tcPr>
            <w:tcW w:w="6066" w:type="dxa"/>
            <w:tcBorders>
              <w:top w:val="single" w:sz="4" w:space="0" w:color="000000"/>
              <w:left w:val="single" w:sz="4" w:space="0" w:color="000000"/>
              <w:bottom w:val="single" w:sz="4" w:space="0" w:color="000000"/>
              <w:right w:val="single" w:sz="4" w:space="0" w:color="000000"/>
            </w:tcBorders>
          </w:tcPr>
          <w:p w14:paraId="33F1E70A" w14:textId="77777777" w:rsidR="00482906" w:rsidRPr="0001628F" w:rsidRDefault="00482906" w:rsidP="00FB5C08">
            <w:pPr>
              <w:pStyle w:val="prastasiniatinklio"/>
              <w:rPr>
                <w:rFonts w:ascii="Times New Roman" w:hAnsi="Times New Roman" w:cs="Times New Roman"/>
                <w:color w:val="040404"/>
                <w:sz w:val="24"/>
                <w:szCs w:val="24"/>
              </w:rPr>
            </w:pPr>
            <w:r w:rsidRPr="0001628F">
              <w:rPr>
                <w:rFonts w:ascii="Times New Roman" w:hAnsi="Times New Roman" w:cs="Times New Roman"/>
                <w:color w:val="040404"/>
                <w:sz w:val="24"/>
                <w:szCs w:val="24"/>
              </w:rPr>
              <w:t>Valstybės perduota funkcija</w:t>
            </w:r>
          </w:p>
        </w:tc>
      </w:tr>
      <w:tr w:rsidR="00482906" w:rsidRPr="0001628F" w14:paraId="33F1E70F" w14:textId="77777777" w:rsidTr="007864FF">
        <w:trPr>
          <w:trHeight w:val="597"/>
        </w:trPr>
        <w:tc>
          <w:tcPr>
            <w:tcW w:w="959" w:type="dxa"/>
            <w:tcBorders>
              <w:top w:val="single" w:sz="4" w:space="0" w:color="000000"/>
              <w:left w:val="single" w:sz="4" w:space="0" w:color="000000"/>
              <w:bottom w:val="single" w:sz="4" w:space="0" w:color="000000"/>
              <w:right w:val="nil"/>
            </w:tcBorders>
          </w:tcPr>
          <w:p w14:paraId="33F1E70C" w14:textId="77777777" w:rsidR="00482906" w:rsidRPr="0001628F" w:rsidRDefault="00482906" w:rsidP="002C30F0">
            <w:pPr>
              <w:snapToGrid w:val="0"/>
              <w:spacing w:before="120" w:after="120" w:line="360" w:lineRule="auto"/>
              <w:rPr>
                <w:szCs w:val="24"/>
              </w:rPr>
            </w:pPr>
            <w:r w:rsidRPr="0001628F">
              <w:rPr>
                <w:szCs w:val="24"/>
              </w:rPr>
              <w:t>6.</w:t>
            </w:r>
          </w:p>
        </w:tc>
        <w:tc>
          <w:tcPr>
            <w:tcW w:w="2693" w:type="dxa"/>
            <w:tcBorders>
              <w:top w:val="single" w:sz="4" w:space="0" w:color="000000"/>
              <w:left w:val="single" w:sz="4" w:space="0" w:color="000000"/>
              <w:bottom w:val="single" w:sz="4" w:space="0" w:color="000000"/>
              <w:right w:val="nil"/>
            </w:tcBorders>
          </w:tcPr>
          <w:p w14:paraId="33F1E70D" w14:textId="77777777" w:rsidR="00482906" w:rsidRPr="0001628F" w:rsidRDefault="00482906" w:rsidP="00482906">
            <w:pPr>
              <w:jc w:val="left"/>
              <w:rPr>
                <w:szCs w:val="24"/>
              </w:rPr>
            </w:pPr>
            <w:r w:rsidRPr="0001628F">
              <w:rPr>
                <w:szCs w:val="24"/>
              </w:rPr>
              <w:t>Paslaugos suteikimo kaina (jeigu paslauga teikiama atlygintinai)</w:t>
            </w:r>
          </w:p>
        </w:tc>
        <w:tc>
          <w:tcPr>
            <w:tcW w:w="6066" w:type="dxa"/>
            <w:tcBorders>
              <w:top w:val="single" w:sz="4" w:space="0" w:color="000000"/>
              <w:left w:val="single" w:sz="4" w:space="0" w:color="000000"/>
              <w:bottom w:val="single" w:sz="4" w:space="0" w:color="000000"/>
              <w:right w:val="single" w:sz="4" w:space="0" w:color="000000"/>
            </w:tcBorders>
          </w:tcPr>
          <w:p w14:paraId="33F1E70E" w14:textId="77777777" w:rsidR="00482906" w:rsidRPr="0001628F" w:rsidRDefault="00482906" w:rsidP="00FB5C08">
            <w:pPr>
              <w:pStyle w:val="prastasiniatinklio"/>
              <w:rPr>
                <w:rFonts w:ascii="Times New Roman" w:hAnsi="Times New Roman" w:cs="Times New Roman"/>
                <w:color w:val="040404"/>
                <w:sz w:val="24"/>
                <w:szCs w:val="24"/>
              </w:rPr>
            </w:pPr>
            <w:r w:rsidRPr="0001628F">
              <w:rPr>
                <w:rFonts w:ascii="Times New Roman" w:hAnsi="Times New Roman" w:cs="Times New Roman"/>
                <w:color w:val="040404"/>
                <w:sz w:val="24"/>
                <w:szCs w:val="24"/>
              </w:rPr>
              <w:t>Nemokama</w:t>
            </w:r>
          </w:p>
        </w:tc>
      </w:tr>
      <w:tr w:rsidR="00482906" w:rsidRPr="0001628F" w14:paraId="33F1E713" w14:textId="77777777" w:rsidTr="007864FF">
        <w:trPr>
          <w:trHeight w:val="597"/>
        </w:trPr>
        <w:tc>
          <w:tcPr>
            <w:tcW w:w="959" w:type="dxa"/>
            <w:tcBorders>
              <w:top w:val="single" w:sz="4" w:space="0" w:color="000000"/>
              <w:left w:val="single" w:sz="4" w:space="0" w:color="000000"/>
              <w:bottom w:val="single" w:sz="4" w:space="0" w:color="000000"/>
              <w:right w:val="nil"/>
            </w:tcBorders>
          </w:tcPr>
          <w:p w14:paraId="33F1E710" w14:textId="77777777" w:rsidR="00482906" w:rsidRPr="0001628F" w:rsidRDefault="00482906" w:rsidP="002C30F0">
            <w:pPr>
              <w:snapToGrid w:val="0"/>
              <w:spacing w:before="120" w:after="120" w:line="360" w:lineRule="auto"/>
              <w:rPr>
                <w:szCs w:val="24"/>
              </w:rPr>
            </w:pPr>
            <w:r w:rsidRPr="0001628F">
              <w:rPr>
                <w:szCs w:val="24"/>
              </w:rPr>
              <w:t>7.</w:t>
            </w:r>
          </w:p>
        </w:tc>
        <w:tc>
          <w:tcPr>
            <w:tcW w:w="2693" w:type="dxa"/>
            <w:tcBorders>
              <w:top w:val="single" w:sz="4" w:space="0" w:color="000000"/>
              <w:left w:val="single" w:sz="4" w:space="0" w:color="000000"/>
              <w:bottom w:val="single" w:sz="4" w:space="0" w:color="000000"/>
              <w:right w:val="nil"/>
            </w:tcBorders>
          </w:tcPr>
          <w:p w14:paraId="33F1E711" w14:textId="77777777" w:rsidR="00482906" w:rsidRPr="0001628F" w:rsidRDefault="00482906" w:rsidP="00482906">
            <w:pPr>
              <w:jc w:val="left"/>
              <w:rPr>
                <w:szCs w:val="24"/>
              </w:rPr>
            </w:pPr>
            <w:r w:rsidRPr="0001628F">
              <w:rPr>
                <w:szCs w:val="24"/>
              </w:rPr>
              <w:t>Paslaugos rezultatas</w:t>
            </w:r>
          </w:p>
        </w:tc>
        <w:tc>
          <w:tcPr>
            <w:tcW w:w="6066" w:type="dxa"/>
            <w:tcBorders>
              <w:top w:val="single" w:sz="4" w:space="0" w:color="000000"/>
              <w:left w:val="single" w:sz="4" w:space="0" w:color="000000"/>
              <w:bottom w:val="single" w:sz="4" w:space="0" w:color="000000"/>
              <w:right w:val="single" w:sz="4" w:space="0" w:color="000000"/>
            </w:tcBorders>
          </w:tcPr>
          <w:p w14:paraId="33F1E712" w14:textId="77777777" w:rsidR="00482906" w:rsidRPr="0001628F" w:rsidRDefault="00482906" w:rsidP="00FB5C08">
            <w:pPr>
              <w:pStyle w:val="prastasiniatinklio"/>
              <w:rPr>
                <w:rFonts w:ascii="Times New Roman" w:hAnsi="Times New Roman" w:cs="Times New Roman"/>
                <w:color w:val="040404"/>
                <w:sz w:val="24"/>
                <w:szCs w:val="24"/>
              </w:rPr>
            </w:pPr>
            <w:r w:rsidRPr="0001628F">
              <w:rPr>
                <w:rFonts w:ascii="Times New Roman" w:hAnsi="Times New Roman" w:cs="Times New Roman"/>
                <w:color w:val="040404"/>
                <w:sz w:val="24"/>
                <w:szCs w:val="24"/>
              </w:rPr>
              <w:t>Sudarytas mirties įrašas</w:t>
            </w:r>
          </w:p>
        </w:tc>
      </w:tr>
      <w:tr w:rsidR="007121A6" w:rsidRPr="0001628F" w14:paraId="33F1E718" w14:textId="77777777" w:rsidTr="007864FF">
        <w:trPr>
          <w:trHeight w:val="803"/>
        </w:trPr>
        <w:tc>
          <w:tcPr>
            <w:tcW w:w="959" w:type="dxa"/>
            <w:tcBorders>
              <w:top w:val="single" w:sz="4" w:space="0" w:color="000000"/>
              <w:left w:val="single" w:sz="4" w:space="0" w:color="000000"/>
              <w:bottom w:val="single" w:sz="4" w:space="0" w:color="000000"/>
              <w:right w:val="nil"/>
            </w:tcBorders>
          </w:tcPr>
          <w:p w14:paraId="33F1E714" w14:textId="77777777" w:rsidR="007121A6" w:rsidRPr="0001628F" w:rsidRDefault="00BE0F2B" w:rsidP="002C30F0">
            <w:pPr>
              <w:snapToGrid w:val="0"/>
              <w:spacing w:before="120" w:after="120" w:line="360" w:lineRule="auto"/>
              <w:rPr>
                <w:szCs w:val="24"/>
              </w:rPr>
            </w:pPr>
            <w:r w:rsidRPr="0001628F">
              <w:rPr>
                <w:szCs w:val="24"/>
              </w:rPr>
              <w:t>8.</w:t>
            </w:r>
          </w:p>
        </w:tc>
        <w:tc>
          <w:tcPr>
            <w:tcW w:w="2693" w:type="dxa"/>
            <w:tcBorders>
              <w:top w:val="single" w:sz="4" w:space="0" w:color="000000"/>
              <w:left w:val="single" w:sz="4" w:space="0" w:color="000000"/>
              <w:bottom w:val="single" w:sz="4" w:space="0" w:color="000000"/>
              <w:right w:val="nil"/>
            </w:tcBorders>
          </w:tcPr>
          <w:p w14:paraId="33F1E715" w14:textId="77777777" w:rsidR="007121A6" w:rsidRPr="0001628F" w:rsidRDefault="007121A6" w:rsidP="002C30F0">
            <w:pPr>
              <w:jc w:val="left"/>
              <w:rPr>
                <w:szCs w:val="24"/>
              </w:rPr>
            </w:pPr>
            <w:r w:rsidRPr="0001628F">
              <w:rPr>
                <w:szCs w:val="24"/>
              </w:rPr>
              <w:t>Teisės aktai, re</w:t>
            </w:r>
            <w:r w:rsidR="00BE0F2B" w:rsidRPr="0001628F">
              <w:rPr>
                <w:szCs w:val="24"/>
              </w:rPr>
              <w:t xml:space="preserve">glamentuojantys </w:t>
            </w:r>
            <w:r w:rsidRPr="0001628F">
              <w:rPr>
                <w:szCs w:val="24"/>
              </w:rPr>
              <w:t>paslaugos teikimą</w:t>
            </w:r>
          </w:p>
        </w:tc>
        <w:tc>
          <w:tcPr>
            <w:tcW w:w="6066" w:type="dxa"/>
            <w:tcBorders>
              <w:top w:val="single" w:sz="4" w:space="0" w:color="000000"/>
              <w:left w:val="single" w:sz="4" w:space="0" w:color="000000"/>
              <w:bottom w:val="single" w:sz="4" w:space="0" w:color="000000"/>
              <w:right w:val="single" w:sz="4" w:space="0" w:color="000000"/>
            </w:tcBorders>
          </w:tcPr>
          <w:p w14:paraId="33F1E716" w14:textId="77777777" w:rsidR="007121A6" w:rsidRPr="0001628F" w:rsidRDefault="00A80E77" w:rsidP="00566459">
            <w:pPr>
              <w:jc w:val="left"/>
              <w:rPr>
                <w:color w:val="0000FF"/>
                <w:szCs w:val="24"/>
                <w:u w:val="single"/>
              </w:rPr>
            </w:pPr>
            <w:r w:rsidRPr="0001628F">
              <w:rPr>
                <w:szCs w:val="24"/>
              </w:rPr>
              <w:t xml:space="preserve">1. </w:t>
            </w:r>
            <w:hyperlink r:id="rId4" w:tgtFrame="_blank" w:history="1">
              <w:r w:rsidRPr="0001628F">
                <w:rPr>
                  <w:color w:val="0000FF"/>
                  <w:szCs w:val="24"/>
                  <w:u w:val="single"/>
                </w:rPr>
                <w:t>Lietuvos Respublikos civilinio kodekso patvirtinimo, įsigaliojimo ir įgyvendinimo įstatymas. Lietuvos Respublikos civilinis kodeksas, 2000-07-18</w:t>
              </w:r>
              <w:r w:rsidR="00566459" w:rsidRPr="0001628F">
                <w:rPr>
                  <w:color w:val="0000FF"/>
                  <w:szCs w:val="24"/>
                  <w:u w:val="single"/>
                </w:rPr>
                <w:t>,</w:t>
              </w:r>
              <w:r w:rsidRPr="0001628F">
                <w:rPr>
                  <w:color w:val="0000FF"/>
                  <w:szCs w:val="24"/>
                  <w:u w:val="single"/>
                </w:rPr>
                <w:t xml:space="preserve"> Nr. VIII-1864</w:t>
              </w:r>
            </w:hyperlink>
            <w:r w:rsidR="00566459" w:rsidRPr="0001628F">
              <w:rPr>
                <w:color w:val="0000FF"/>
                <w:szCs w:val="24"/>
                <w:u w:val="single"/>
              </w:rPr>
              <w:t>.</w:t>
            </w:r>
            <w:r w:rsidRPr="0001628F">
              <w:rPr>
                <w:szCs w:val="24"/>
              </w:rPr>
              <w:br/>
              <w:t xml:space="preserve">2. </w:t>
            </w:r>
            <w:hyperlink r:id="rId5" w:tgtFrame="_blank" w:history="1">
              <w:r w:rsidRPr="0001628F">
                <w:rPr>
                  <w:color w:val="0000FF"/>
                  <w:szCs w:val="24"/>
                  <w:u w:val="single"/>
                </w:rPr>
                <w:t>1976 m. rugsėjo 8 d. Vienos konvencija dėl išrašų iš civilinės būklės aktų įrašų išdavimo įvairiomis kalbomis</w:t>
              </w:r>
            </w:hyperlink>
            <w:r w:rsidR="00566459" w:rsidRPr="0001628F">
              <w:rPr>
                <w:color w:val="0000FF"/>
                <w:szCs w:val="24"/>
                <w:u w:val="single"/>
              </w:rPr>
              <w:t>.</w:t>
            </w:r>
            <w:r w:rsidRPr="0001628F">
              <w:rPr>
                <w:szCs w:val="24"/>
              </w:rPr>
              <w:br/>
              <w:t xml:space="preserve">3. </w:t>
            </w:r>
            <w:hyperlink r:id="rId6" w:tgtFrame="_blank" w:history="1">
              <w:r w:rsidRPr="0001628F">
                <w:rPr>
                  <w:color w:val="0000FF"/>
                  <w:szCs w:val="24"/>
                  <w:u w:val="single"/>
                </w:rPr>
                <w:t>Lietuvos Respublikos teisingumo ministro ir Lietuvos Respublikos sveikatos apsaugos ministro 2016 m. spalio 28 d. įsakymas Nr. 1R-281/V-1214 „Dėl Asmens sveikatos priežiūros įstaigų, nesinaudojančių valstybės elektronine sveikatos paslaugų ir bendradarbiavimo infrastruktūros informacine sistema, sudarytų vaiko gimimo pažymėjimų ir medicininių mirties liudijimų perdavimo civilinės metrikacijos įstaigoms tvarkos aprašo patvirtinimo“</w:t>
              </w:r>
            </w:hyperlink>
            <w:r w:rsidR="00566459" w:rsidRPr="0001628F">
              <w:rPr>
                <w:color w:val="0000FF"/>
                <w:szCs w:val="24"/>
                <w:u w:val="single"/>
              </w:rPr>
              <w:t>.</w:t>
            </w:r>
            <w:r w:rsidRPr="0001628F">
              <w:rPr>
                <w:szCs w:val="24"/>
              </w:rPr>
              <w:br/>
              <w:t xml:space="preserve">4. </w:t>
            </w:r>
            <w:hyperlink r:id="rId7" w:tgtFrame="_blank" w:history="1">
              <w:r w:rsidRPr="0001628F">
                <w:rPr>
                  <w:color w:val="0000FF"/>
                  <w:szCs w:val="24"/>
                  <w:u w:val="single"/>
                </w:rPr>
                <w:t>1961 m. spalio 5 d. Hagos konvencija dėl užsienio valstybėse išduotų dokumentų legalizavimo panaikinimo</w:t>
              </w:r>
            </w:hyperlink>
            <w:r w:rsidR="00566459" w:rsidRPr="0001628F">
              <w:rPr>
                <w:color w:val="0000FF"/>
                <w:szCs w:val="24"/>
                <w:u w:val="single"/>
              </w:rPr>
              <w:t>.</w:t>
            </w:r>
            <w:r w:rsidRPr="0001628F">
              <w:rPr>
                <w:szCs w:val="24"/>
              </w:rPr>
              <w:br/>
              <w:t xml:space="preserve">5. </w:t>
            </w:r>
            <w:hyperlink r:id="rId8" w:tgtFrame="_blank" w:history="1">
              <w:r w:rsidRPr="0001628F">
                <w:rPr>
                  <w:color w:val="0000FF"/>
                  <w:szCs w:val="24"/>
                  <w:u w:val="single"/>
                </w:rPr>
                <w:t>Lietuvos Respublikos civilinės būklės aktų registravimo įstatymas, 2015-12-03</w:t>
              </w:r>
              <w:r w:rsidR="00566459" w:rsidRPr="0001628F">
                <w:rPr>
                  <w:color w:val="0000FF"/>
                  <w:szCs w:val="24"/>
                  <w:u w:val="single"/>
                </w:rPr>
                <w:t>,</w:t>
              </w:r>
              <w:r w:rsidRPr="0001628F">
                <w:rPr>
                  <w:color w:val="0000FF"/>
                  <w:szCs w:val="24"/>
                  <w:u w:val="single"/>
                </w:rPr>
                <w:t xml:space="preserve"> Nr. XII-2111</w:t>
              </w:r>
            </w:hyperlink>
            <w:r w:rsidR="00566459" w:rsidRPr="0001628F">
              <w:rPr>
                <w:color w:val="0000FF"/>
                <w:szCs w:val="24"/>
                <w:u w:val="single"/>
              </w:rPr>
              <w:t>.</w:t>
            </w:r>
            <w:r w:rsidRPr="0001628F">
              <w:rPr>
                <w:szCs w:val="24"/>
              </w:rPr>
              <w:br/>
              <w:t xml:space="preserve">6. </w:t>
            </w:r>
            <w:hyperlink r:id="rId9" w:tgtFrame="_blank" w:history="1">
              <w:r w:rsidRPr="0001628F">
                <w:rPr>
                  <w:color w:val="0000FF"/>
                  <w:szCs w:val="24"/>
                  <w:u w:val="single"/>
                </w:rPr>
                <w:t>Lietuvos Respublikos teisės gauti informaciją iš valstybės ir savivaldybių institucijų ir įstaigų įstatymas, 2000-01-11</w:t>
              </w:r>
              <w:r w:rsidR="00566459" w:rsidRPr="0001628F">
                <w:rPr>
                  <w:color w:val="0000FF"/>
                  <w:szCs w:val="24"/>
                  <w:u w:val="single"/>
                </w:rPr>
                <w:t>,</w:t>
              </w:r>
              <w:r w:rsidRPr="0001628F">
                <w:rPr>
                  <w:color w:val="0000FF"/>
                  <w:szCs w:val="24"/>
                  <w:u w:val="single"/>
                </w:rPr>
                <w:t xml:space="preserve"> Nr. VIII-1524</w:t>
              </w:r>
            </w:hyperlink>
            <w:r w:rsidR="00566459" w:rsidRPr="0001628F">
              <w:rPr>
                <w:color w:val="0000FF"/>
                <w:szCs w:val="24"/>
                <w:u w:val="single"/>
              </w:rPr>
              <w:t>.</w:t>
            </w:r>
            <w:r w:rsidRPr="0001628F">
              <w:rPr>
                <w:szCs w:val="24"/>
              </w:rPr>
              <w:br/>
              <w:t xml:space="preserve">7. </w:t>
            </w:r>
            <w:r w:rsidRPr="0001628F">
              <w:rPr>
                <w:color w:val="0000FF"/>
                <w:szCs w:val="24"/>
                <w:u w:val="single"/>
              </w:rPr>
              <w:t>Lietuvos Respublikos teisingumo ministro 2016 m. gruodžio 28 d. įsakymas Nr. 1R-334 „Dėl Civilinės būklės aktų registravimo taisyklių ir Civilinės būklės aktų įrašų ir kitų dokumentų formų patvirtinimo</w:t>
            </w:r>
            <w:r w:rsidR="00566459" w:rsidRPr="0001628F">
              <w:rPr>
                <w:color w:val="0000FF"/>
                <w:szCs w:val="24"/>
                <w:u w:val="single"/>
              </w:rPr>
              <w:t>“.</w:t>
            </w:r>
            <w:r w:rsidRPr="0001628F">
              <w:rPr>
                <w:szCs w:val="24"/>
              </w:rPr>
              <w:br/>
              <w:t xml:space="preserve">8. </w:t>
            </w:r>
            <w:hyperlink r:id="rId10" w:tgtFrame="_blank" w:history="1">
              <w:r w:rsidRPr="0001628F">
                <w:rPr>
                  <w:color w:val="0000FF"/>
                  <w:szCs w:val="24"/>
                  <w:u w:val="single"/>
                </w:rPr>
                <w:t xml:space="preserve">Lietuvos Respublikos Vyriausybės 2016 m. gruodžio 18 d. nutarimas Nr. </w:t>
              </w:r>
              <w:r w:rsidR="00566459" w:rsidRPr="0001628F">
                <w:rPr>
                  <w:color w:val="0000FF"/>
                  <w:szCs w:val="24"/>
                  <w:u w:val="single"/>
                </w:rPr>
                <w:t>1274 „Dėl Lietuvos Respublikos V</w:t>
              </w:r>
              <w:r w:rsidRPr="0001628F">
                <w:rPr>
                  <w:color w:val="0000FF"/>
                  <w:szCs w:val="24"/>
                  <w:u w:val="single"/>
                </w:rPr>
                <w:t>yriausybės 2000 m. gruodži</w:t>
              </w:r>
              <w:r w:rsidR="00566459" w:rsidRPr="0001628F">
                <w:rPr>
                  <w:color w:val="0000FF"/>
                  <w:szCs w:val="24"/>
                  <w:u w:val="single"/>
                </w:rPr>
                <w:t>o 15 d. nutarimo Nr. 1458 „Dėl k</w:t>
              </w:r>
              <w:r w:rsidRPr="0001628F">
                <w:rPr>
                  <w:color w:val="0000FF"/>
                  <w:szCs w:val="24"/>
                  <w:u w:val="single"/>
                </w:rPr>
                <w:t>onkrečių valstybės rinkliavos dydžių sąrašo ir valstybės rinkliavos mokėjimo ir grąžinimo taisyklių patvirtinimo“ pakeitimo“</w:t>
              </w:r>
            </w:hyperlink>
            <w:r w:rsidR="00566459" w:rsidRPr="0001628F">
              <w:rPr>
                <w:color w:val="0000FF"/>
                <w:szCs w:val="24"/>
                <w:u w:val="single"/>
              </w:rPr>
              <w:t>.</w:t>
            </w:r>
            <w:r w:rsidRPr="0001628F">
              <w:rPr>
                <w:szCs w:val="24"/>
              </w:rPr>
              <w:br/>
              <w:t xml:space="preserve">9. </w:t>
            </w:r>
            <w:hyperlink r:id="rId11" w:tgtFrame="_blank" w:history="1">
              <w:r w:rsidRPr="0001628F">
                <w:rPr>
                  <w:color w:val="0000FF"/>
                  <w:szCs w:val="24"/>
                  <w:u w:val="single"/>
                </w:rPr>
                <w:t>Lietuvos Respublikos asmens duomenų teisinės apsaugos įstatymas, 1996-06-11</w:t>
              </w:r>
              <w:r w:rsidR="00566459" w:rsidRPr="0001628F">
                <w:rPr>
                  <w:color w:val="0000FF"/>
                  <w:szCs w:val="24"/>
                  <w:u w:val="single"/>
                </w:rPr>
                <w:t>,</w:t>
              </w:r>
              <w:r w:rsidRPr="0001628F">
                <w:rPr>
                  <w:color w:val="0000FF"/>
                  <w:szCs w:val="24"/>
                  <w:u w:val="single"/>
                </w:rPr>
                <w:t xml:space="preserve"> Nr. I-1374</w:t>
              </w:r>
            </w:hyperlink>
            <w:r w:rsidR="00566459" w:rsidRPr="0001628F">
              <w:rPr>
                <w:color w:val="0000FF"/>
                <w:szCs w:val="24"/>
                <w:u w:val="single"/>
              </w:rPr>
              <w:t>.</w:t>
            </w:r>
          </w:p>
          <w:p w14:paraId="33F1E717" w14:textId="6F357C9C" w:rsidR="00566459" w:rsidRPr="0001628F" w:rsidRDefault="00566459" w:rsidP="00566459">
            <w:pPr>
              <w:jc w:val="left"/>
              <w:rPr>
                <w:szCs w:val="24"/>
              </w:rPr>
            </w:pPr>
            <w:r w:rsidRPr="0001628F">
              <w:rPr>
                <w:szCs w:val="24"/>
              </w:rPr>
              <w:t xml:space="preserve">10. </w:t>
            </w:r>
            <w:r w:rsidRPr="0001628F">
              <w:rPr>
                <w:color w:val="0000FF"/>
                <w:szCs w:val="24"/>
                <w:u w:val="single"/>
              </w:rPr>
              <w:t xml:space="preserve"> </w:t>
            </w:r>
            <w:hyperlink r:id="rId12" w:history="1">
              <w:r w:rsidRPr="00E95A69">
                <w:rPr>
                  <w:rStyle w:val="Hipersaitas"/>
                  <w:rFonts w:ascii="Times New Roman" w:hAnsi="Times New Roman" w:cs="Times New Roman"/>
                  <w:sz w:val="24"/>
                  <w:szCs w:val="24"/>
                </w:rPr>
                <w:t>Europos Parlamento ir Tarybos 2016 m. liepos 6 d. reglamentas (ES) Nr. 2016/1191, kuriuo skatinamas laisvas piliečių judė</w:t>
              </w:r>
              <w:r w:rsidRPr="00E95A69">
                <w:rPr>
                  <w:rStyle w:val="Hipersaitas"/>
                  <w:rFonts w:ascii="Times New Roman" w:hAnsi="Times New Roman" w:cs="Times New Roman"/>
                  <w:sz w:val="24"/>
                  <w:szCs w:val="24"/>
                </w:rPr>
                <w:t>j</w:t>
              </w:r>
              <w:r w:rsidRPr="00E95A69">
                <w:rPr>
                  <w:rStyle w:val="Hipersaitas"/>
                  <w:rFonts w:ascii="Times New Roman" w:hAnsi="Times New Roman" w:cs="Times New Roman"/>
                  <w:sz w:val="24"/>
                  <w:szCs w:val="24"/>
                </w:rPr>
                <w:t>imas supaprastinant tam tikrų viešųjų dokumentų pateikimo Europos sąjungoje reikalavimu</w:t>
              </w:r>
              <w:r w:rsidR="00E95A69" w:rsidRPr="00E95A69">
                <w:rPr>
                  <w:rStyle w:val="Hipersaitas"/>
                  <w:rFonts w:ascii="Times New Roman" w:hAnsi="Times New Roman" w:cs="Times New Roman"/>
                  <w:sz w:val="24"/>
                  <w:szCs w:val="24"/>
                </w:rPr>
                <w:t>s</w:t>
              </w:r>
            </w:hyperlink>
          </w:p>
        </w:tc>
      </w:tr>
      <w:tr w:rsidR="00BE0F2B" w:rsidRPr="0001628F" w14:paraId="33F1E71C" w14:textId="77777777" w:rsidTr="007864FF">
        <w:trPr>
          <w:trHeight w:val="803"/>
        </w:trPr>
        <w:tc>
          <w:tcPr>
            <w:tcW w:w="959" w:type="dxa"/>
            <w:tcBorders>
              <w:top w:val="single" w:sz="4" w:space="0" w:color="000000"/>
              <w:left w:val="single" w:sz="4" w:space="0" w:color="000000"/>
              <w:bottom w:val="single" w:sz="4" w:space="0" w:color="000000"/>
              <w:right w:val="nil"/>
            </w:tcBorders>
          </w:tcPr>
          <w:p w14:paraId="33F1E719" w14:textId="77777777" w:rsidR="00BE0F2B" w:rsidRPr="0001628F" w:rsidRDefault="00BE0F2B" w:rsidP="002C30F0">
            <w:pPr>
              <w:snapToGrid w:val="0"/>
              <w:spacing w:before="120" w:after="120" w:line="360" w:lineRule="auto"/>
              <w:rPr>
                <w:szCs w:val="24"/>
              </w:rPr>
            </w:pPr>
            <w:r w:rsidRPr="0001628F">
              <w:rPr>
                <w:szCs w:val="24"/>
              </w:rPr>
              <w:t>9.</w:t>
            </w:r>
          </w:p>
        </w:tc>
        <w:tc>
          <w:tcPr>
            <w:tcW w:w="2693" w:type="dxa"/>
            <w:tcBorders>
              <w:top w:val="single" w:sz="4" w:space="0" w:color="000000"/>
              <w:left w:val="single" w:sz="4" w:space="0" w:color="000000"/>
              <w:bottom w:val="single" w:sz="4" w:space="0" w:color="000000"/>
              <w:right w:val="nil"/>
            </w:tcBorders>
          </w:tcPr>
          <w:p w14:paraId="33F1E71A" w14:textId="77777777" w:rsidR="00BE0F2B" w:rsidRPr="0001628F" w:rsidRDefault="00BE0F2B" w:rsidP="002C30F0">
            <w:pPr>
              <w:jc w:val="left"/>
              <w:rPr>
                <w:szCs w:val="24"/>
              </w:rPr>
            </w:pPr>
            <w:r w:rsidRPr="0001628F">
              <w:rPr>
                <w:szCs w:val="24"/>
              </w:rPr>
              <w:t>Prašymo forma, pildymo pavyzdys ir prašymo turinys</w:t>
            </w:r>
          </w:p>
        </w:tc>
        <w:tc>
          <w:tcPr>
            <w:tcW w:w="6066" w:type="dxa"/>
            <w:tcBorders>
              <w:top w:val="single" w:sz="4" w:space="0" w:color="000000"/>
              <w:left w:val="single" w:sz="4" w:space="0" w:color="000000"/>
              <w:bottom w:val="single" w:sz="4" w:space="0" w:color="000000"/>
              <w:right w:val="single" w:sz="4" w:space="0" w:color="000000"/>
            </w:tcBorders>
          </w:tcPr>
          <w:p w14:paraId="33F1E71B" w14:textId="77777777" w:rsidR="00BE0F2B" w:rsidRPr="0001628F" w:rsidRDefault="00BE0F2B" w:rsidP="00A80E77">
            <w:pPr>
              <w:jc w:val="left"/>
              <w:rPr>
                <w:szCs w:val="24"/>
              </w:rPr>
            </w:pPr>
            <w:r w:rsidRPr="0001628F">
              <w:rPr>
                <w:szCs w:val="24"/>
              </w:rPr>
              <w:t>Nėra</w:t>
            </w:r>
          </w:p>
        </w:tc>
      </w:tr>
      <w:tr w:rsidR="007121A6" w:rsidRPr="0001628F" w14:paraId="33F1E720" w14:textId="77777777" w:rsidTr="007864FF">
        <w:tc>
          <w:tcPr>
            <w:tcW w:w="959" w:type="dxa"/>
            <w:tcBorders>
              <w:top w:val="single" w:sz="4" w:space="0" w:color="000000"/>
              <w:left w:val="single" w:sz="4" w:space="0" w:color="000000"/>
              <w:bottom w:val="single" w:sz="4" w:space="0" w:color="000000"/>
              <w:right w:val="nil"/>
            </w:tcBorders>
          </w:tcPr>
          <w:p w14:paraId="33F1E71D" w14:textId="77777777" w:rsidR="007121A6" w:rsidRPr="0001628F" w:rsidRDefault="00BE0F2B" w:rsidP="002C30F0">
            <w:pPr>
              <w:snapToGrid w:val="0"/>
              <w:spacing w:before="120" w:after="120" w:line="360" w:lineRule="auto"/>
              <w:rPr>
                <w:szCs w:val="24"/>
              </w:rPr>
            </w:pPr>
            <w:r w:rsidRPr="0001628F">
              <w:rPr>
                <w:szCs w:val="24"/>
              </w:rPr>
              <w:t>10.</w:t>
            </w:r>
          </w:p>
        </w:tc>
        <w:tc>
          <w:tcPr>
            <w:tcW w:w="2693" w:type="dxa"/>
            <w:tcBorders>
              <w:top w:val="single" w:sz="4" w:space="0" w:color="000000"/>
              <w:left w:val="single" w:sz="4" w:space="0" w:color="000000"/>
              <w:bottom w:val="single" w:sz="4" w:space="0" w:color="000000"/>
              <w:right w:val="nil"/>
            </w:tcBorders>
          </w:tcPr>
          <w:p w14:paraId="33F1E71E" w14:textId="77777777" w:rsidR="007121A6" w:rsidRPr="0001628F" w:rsidRDefault="007121A6" w:rsidP="002C30F0">
            <w:pPr>
              <w:jc w:val="left"/>
              <w:rPr>
                <w:szCs w:val="24"/>
              </w:rPr>
            </w:pPr>
            <w:r w:rsidRPr="0001628F">
              <w:rPr>
                <w:szCs w:val="24"/>
              </w:rPr>
              <w:t>Informacija ir dokumentai, kuriuos turi pateikti asmuo</w:t>
            </w:r>
          </w:p>
        </w:tc>
        <w:tc>
          <w:tcPr>
            <w:tcW w:w="6066" w:type="dxa"/>
            <w:tcBorders>
              <w:top w:val="single" w:sz="4" w:space="0" w:color="000000"/>
              <w:left w:val="single" w:sz="4" w:space="0" w:color="000000"/>
              <w:bottom w:val="single" w:sz="4" w:space="0" w:color="000000"/>
              <w:right w:val="single" w:sz="4" w:space="0" w:color="000000"/>
            </w:tcBorders>
          </w:tcPr>
          <w:p w14:paraId="33F1E71F" w14:textId="77777777" w:rsidR="00A80E77" w:rsidRPr="0001628F" w:rsidRDefault="00BE0F2B" w:rsidP="00A80E77">
            <w:pPr>
              <w:pStyle w:val="prastasiniatinklio"/>
              <w:rPr>
                <w:rFonts w:ascii="Times New Roman" w:hAnsi="Times New Roman" w:cs="Times New Roman"/>
                <w:sz w:val="24"/>
                <w:szCs w:val="24"/>
              </w:rPr>
            </w:pPr>
            <w:r w:rsidRPr="0001628F">
              <w:rPr>
                <w:rFonts w:ascii="Times New Roman" w:hAnsi="Times New Roman" w:cs="Times New Roman"/>
                <w:color w:val="040404"/>
                <w:sz w:val="24"/>
                <w:szCs w:val="24"/>
              </w:rPr>
              <w:t>Nėra</w:t>
            </w:r>
          </w:p>
        </w:tc>
      </w:tr>
      <w:tr w:rsidR="007121A6" w:rsidRPr="0001628F" w14:paraId="33F1E724" w14:textId="77777777" w:rsidTr="007864FF">
        <w:tc>
          <w:tcPr>
            <w:tcW w:w="959" w:type="dxa"/>
            <w:tcBorders>
              <w:top w:val="single" w:sz="4" w:space="0" w:color="000000"/>
              <w:left w:val="single" w:sz="4" w:space="0" w:color="000000"/>
              <w:bottom w:val="single" w:sz="4" w:space="0" w:color="000000"/>
              <w:right w:val="nil"/>
            </w:tcBorders>
          </w:tcPr>
          <w:p w14:paraId="33F1E721" w14:textId="77777777" w:rsidR="007121A6" w:rsidRPr="0001628F" w:rsidRDefault="00BE0F2B" w:rsidP="002C30F0">
            <w:pPr>
              <w:snapToGrid w:val="0"/>
              <w:spacing w:before="120" w:after="120" w:line="360" w:lineRule="auto"/>
              <w:rPr>
                <w:szCs w:val="24"/>
              </w:rPr>
            </w:pPr>
            <w:r w:rsidRPr="0001628F">
              <w:rPr>
                <w:szCs w:val="24"/>
              </w:rPr>
              <w:lastRenderedPageBreak/>
              <w:t>11</w:t>
            </w:r>
            <w:r w:rsidR="007121A6" w:rsidRPr="0001628F">
              <w:rPr>
                <w:szCs w:val="24"/>
              </w:rPr>
              <w:t>.</w:t>
            </w:r>
          </w:p>
        </w:tc>
        <w:tc>
          <w:tcPr>
            <w:tcW w:w="2693" w:type="dxa"/>
            <w:tcBorders>
              <w:top w:val="single" w:sz="4" w:space="0" w:color="000000"/>
              <w:left w:val="single" w:sz="4" w:space="0" w:color="000000"/>
              <w:bottom w:val="single" w:sz="4" w:space="0" w:color="000000"/>
              <w:right w:val="nil"/>
            </w:tcBorders>
          </w:tcPr>
          <w:p w14:paraId="33F1E722" w14:textId="77777777" w:rsidR="007121A6" w:rsidRPr="0001628F" w:rsidRDefault="007121A6" w:rsidP="002C30F0">
            <w:pPr>
              <w:jc w:val="left"/>
              <w:rPr>
                <w:szCs w:val="24"/>
              </w:rPr>
            </w:pPr>
            <w:r w:rsidRPr="0001628F">
              <w:rPr>
                <w:szCs w:val="24"/>
              </w:rPr>
              <w:t>Informacija ir dokumentai, kuriuos turi gauti institucija (prašymą nagrinėjantis tarnautojas)</w:t>
            </w:r>
          </w:p>
        </w:tc>
        <w:tc>
          <w:tcPr>
            <w:tcW w:w="6066" w:type="dxa"/>
            <w:tcBorders>
              <w:top w:val="single" w:sz="4" w:space="0" w:color="000000"/>
              <w:left w:val="single" w:sz="4" w:space="0" w:color="000000"/>
              <w:bottom w:val="single" w:sz="4" w:space="0" w:color="000000"/>
              <w:right w:val="single" w:sz="4" w:space="0" w:color="000000"/>
            </w:tcBorders>
          </w:tcPr>
          <w:p w14:paraId="33F1E723" w14:textId="77777777" w:rsidR="007121A6" w:rsidRPr="0001628F" w:rsidRDefault="00BE0F2B" w:rsidP="007864FF">
            <w:pPr>
              <w:pStyle w:val="prastasiniatinklio"/>
              <w:jc w:val="both"/>
              <w:rPr>
                <w:rFonts w:ascii="Times New Roman" w:hAnsi="Times New Roman" w:cs="Times New Roman"/>
                <w:sz w:val="24"/>
                <w:szCs w:val="24"/>
              </w:rPr>
            </w:pPr>
            <w:r w:rsidRPr="0001628F">
              <w:rPr>
                <w:rFonts w:ascii="Times New Roman" w:hAnsi="Times New Roman" w:cs="Times New Roman"/>
                <w:sz w:val="24"/>
                <w:szCs w:val="24"/>
              </w:rPr>
              <w:t>Asmens sveikatos priežiūros įstaigos perduoda medicininius mirties liudijimus civilinės metrikacijos įstaigai elektroninio ryšio priemonėmis.</w:t>
            </w:r>
            <w:r w:rsidR="00E47B47" w:rsidRPr="0001628F">
              <w:rPr>
                <w:rFonts w:ascii="Times New Roman" w:hAnsi="Times New Roman" w:cs="Times New Roman"/>
                <w:sz w:val="24"/>
                <w:szCs w:val="24"/>
              </w:rPr>
              <w:t xml:space="preserve"> </w:t>
            </w:r>
            <w:r w:rsidRPr="0001628F">
              <w:rPr>
                <w:rFonts w:ascii="Times New Roman" w:hAnsi="Times New Roman" w:cs="Times New Roman"/>
                <w:sz w:val="24"/>
                <w:szCs w:val="24"/>
              </w:rPr>
              <w:t>Įsiteisėjęs teismo sprendimas dėl asmens pripažinimo mirusiu ar m</w:t>
            </w:r>
            <w:r w:rsidR="007864FF">
              <w:rPr>
                <w:rFonts w:ascii="Times New Roman" w:hAnsi="Times New Roman" w:cs="Times New Roman"/>
                <w:sz w:val="24"/>
                <w:szCs w:val="24"/>
              </w:rPr>
              <w:t>irties fakto nustatymo perduodam</w:t>
            </w:r>
            <w:r w:rsidRPr="0001628F">
              <w:rPr>
                <w:rFonts w:ascii="Times New Roman" w:hAnsi="Times New Roman" w:cs="Times New Roman"/>
                <w:sz w:val="24"/>
                <w:szCs w:val="24"/>
              </w:rPr>
              <w:t>as elektroninio ryšio priemonėmis</w:t>
            </w:r>
          </w:p>
        </w:tc>
      </w:tr>
      <w:tr w:rsidR="007121A6" w:rsidRPr="0001628F" w14:paraId="33F1E72A" w14:textId="77777777" w:rsidTr="007864FF">
        <w:tc>
          <w:tcPr>
            <w:tcW w:w="959" w:type="dxa"/>
            <w:tcBorders>
              <w:top w:val="single" w:sz="4" w:space="0" w:color="000000"/>
              <w:left w:val="single" w:sz="4" w:space="0" w:color="000000"/>
              <w:bottom w:val="single" w:sz="4" w:space="0" w:color="000000"/>
              <w:right w:val="nil"/>
            </w:tcBorders>
          </w:tcPr>
          <w:p w14:paraId="33F1E725" w14:textId="77777777" w:rsidR="007121A6" w:rsidRPr="0001628F" w:rsidRDefault="00BE0F2B" w:rsidP="002C30F0">
            <w:pPr>
              <w:snapToGrid w:val="0"/>
              <w:spacing w:before="120" w:after="120" w:line="360" w:lineRule="auto"/>
              <w:rPr>
                <w:szCs w:val="24"/>
              </w:rPr>
            </w:pPr>
            <w:r w:rsidRPr="0001628F">
              <w:rPr>
                <w:szCs w:val="24"/>
              </w:rPr>
              <w:t>12</w:t>
            </w:r>
            <w:r w:rsidR="007121A6" w:rsidRPr="0001628F">
              <w:rPr>
                <w:szCs w:val="24"/>
              </w:rPr>
              <w:t>.</w:t>
            </w:r>
          </w:p>
        </w:tc>
        <w:tc>
          <w:tcPr>
            <w:tcW w:w="2693" w:type="dxa"/>
            <w:tcBorders>
              <w:top w:val="single" w:sz="4" w:space="0" w:color="000000"/>
              <w:left w:val="single" w:sz="4" w:space="0" w:color="000000"/>
              <w:bottom w:val="single" w:sz="4" w:space="0" w:color="000000"/>
              <w:right w:val="nil"/>
            </w:tcBorders>
          </w:tcPr>
          <w:p w14:paraId="33F1E726" w14:textId="77777777" w:rsidR="007121A6" w:rsidRPr="0001628F" w:rsidRDefault="00BE0F2B" w:rsidP="002C30F0">
            <w:pPr>
              <w:rPr>
                <w:szCs w:val="24"/>
              </w:rPr>
            </w:pPr>
            <w:r w:rsidRPr="0001628F">
              <w:rPr>
                <w:szCs w:val="24"/>
              </w:rPr>
              <w:t>P</w:t>
            </w:r>
            <w:r w:rsidR="007121A6" w:rsidRPr="0001628F">
              <w:rPr>
                <w:szCs w:val="24"/>
              </w:rPr>
              <w:t>aslaugos teikėjas</w:t>
            </w:r>
          </w:p>
        </w:tc>
        <w:tc>
          <w:tcPr>
            <w:tcW w:w="6066" w:type="dxa"/>
            <w:tcBorders>
              <w:top w:val="single" w:sz="4" w:space="0" w:color="000000"/>
              <w:left w:val="single" w:sz="4" w:space="0" w:color="000000"/>
              <w:bottom w:val="single" w:sz="4" w:space="0" w:color="000000"/>
              <w:right w:val="single" w:sz="4" w:space="0" w:color="000000"/>
            </w:tcBorders>
          </w:tcPr>
          <w:p w14:paraId="33F1E727" w14:textId="1E5D0DF7" w:rsidR="007121A6" w:rsidRPr="0001628F" w:rsidRDefault="00F86A84" w:rsidP="002C30F0">
            <w:pPr>
              <w:pStyle w:val="Pagrindinistekstas1"/>
              <w:ind w:firstLine="0"/>
              <w:jc w:val="left"/>
              <w:rPr>
                <w:rFonts w:ascii="Times New Roman" w:hAnsi="Times New Roman"/>
                <w:sz w:val="24"/>
                <w:szCs w:val="24"/>
                <w:lang w:val="lt-LT"/>
              </w:rPr>
            </w:pPr>
            <w:r>
              <w:rPr>
                <w:rFonts w:ascii="Times New Roman" w:hAnsi="Times New Roman"/>
                <w:sz w:val="24"/>
                <w:szCs w:val="24"/>
                <w:lang w:val="lt-LT"/>
              </w:rPr>
              <w:t>Jurgita Grikšienė</w:t>
            </w:r>
          </w:p>
          <w:p w14:paraId="33F1E728" w14:textId="77777777" w:rsidR="007121A6" w:rsidRPr="0001628F" w:rsidRDefault="00A80E77" w:rsidP="002C30F0">
            <w:pPr>
              <w:pStyle w:val="Pagrindinistekstas1"/>
              <w:ind w:firstLine="0"/>
              <w:jc w:val="left"/>
              <w:rPr>
                <w:rFonts w:ascii="Times New Roman" w:hAnsi="Times New Roman"/>
                <w:sz w:val="24"/>
                <w:szCs w:val="24"/>
                <w:lang w:val="lt-LT"/>
              </w:rPr>
            </w:pPr>
            <w:r w:rsidRPr="0001628F">
              <w:rPr>
                <w:rFonts w:ascii="Times New Roman" w:hAnsi="Times New Roman"/>
                <w:sz w:val="24"/>
                <w:szCs w:val="24"/>
                <w:lang w:val="lt-LT"/>
              </w:rPr>
              <w:t>Socialinių reikalų ir c</w:t>
            </w:r>
            <w:r w:rsidR="007121A6" w:rsidRPr="0001628F">
              <w:rPr>
                <w:rFonts w:ascii="Times New Roman" w:hAnsi="Times New Roman"/>
                <w:sz w:val="24"/>
                <w:szCs w:val="24"/>
                <w:lang w:val="lt-LT"/>
              </w:rPr>
              <w:t xml:space="preserve">ivilinės metrikacijos skyriaus </w:t>
            </w:r>
            <w:r w:rsidRPr="0001628F">
              <w:rPr>
                <w:rFonts w:ascii="Times New Roman" w:hAnsi="Times New Roman"/>
                <w:sz w:val="24"/>
                <w:szCs w:val="24"/>
                <w:lang w:val="lt-LT"/>
              </w:rPr>
              <w:t>vyr. specialistė (civilinei metrikacijai)</w:t>
            </w:r>
          </w:p>
          <w:p w14:paraId="33F1E729" w14:textId="77777777" w:rsidR="007121A6" w:rsidRPr="0001628F" w:rsidRDefault="00566459" w:rsidP="002C30F0">
            <w:pPr>
              <w:pStyle w:val="Pagrindinistekstas1"/>
              <w:ind w:firstLine="0"/>
              <w:jc w:val="left"/>
              <w:rPr>
                <w:rFonts w:ascii="Times New Roman" w:hAnsi="Times New Roman"/>
                <w:sz w:val="24"/>
                <w:szCs w:val="24"/>
              </w:rPr>
            </w:pPr>
            <w:r w:rsidRPr="0001628F">
              <w:rPr>
                <w:rFonts w:ascii="Times New Roman" w:hAnsi="Times New Roman"/>
                <w:sz w:val="24"/>
                <w:szCs w:val="24"/>
                <w:lang w:val="lt-LT"/>
              </w:rPr>
              <w:t xml:space="preserve">Tel. (8 </w:t>
            </w:r>
            <w:r w:rsidR="007121A6" w:rsidRPr="0001628F">
              <w:rPr>
                <w:rFonts w:ascii="Times New Roman" w:hAnsi="Times New Roman"/>
                <w:sz w:val="24"/>
                <w:szCs w:val="24"/>
                <w:lang w:val="lt-LT"/>
              </w:rPr>
              <w:t xml:space="preserve">448) 73 209, el. p. </w:t>
            </w:r>
            <w:hyperlink r:id="rId13" w:history="1">
              <w:r w:rsidR="007121A6" w:rsidRPr="0001628F">
                <w:rPr>
                  <w:rStyle w:val="Hipersaitas"/>
                  <w:rFonts w:ascii="Times New Roman" w:hAnsi="Times New Roman" w:cs="Times New Roman"/>
                  <w:sz w:val="24"/>
                  <w:szCs w:val="24"/>
                </w:rPr>
                <w:t>metrikacija@rietavas.lt</w:t>
              </w:r>
            </w:hyperlink>
          </w:p>
        </w:tc>
      </w:tr>
      <w:tr w:rsidR="007121A6" w:rsidRPr="0001628F" w14:paraId="33F1E730" w14:textId="77777777" w:rsidTr="007864FF">
        <w:tc>
          <w:tcPr>
            <w:tcW w:w="959" w:type="dxa"/>
            <w:tcBorders>
              <w:top w:val="single" w:sz="4" w:space="0" w:color="000000"/>
              <w:left w:val="single" w:sz="4" w:space="0" w:color="000000"/>
              <w:bottom w:val="single" w:sz="4" w:space="0" w:color="000000"/>
              <w:right w:val="nil"/>
            </w:tcBorders>
          </w:tcPr>
          <w:p w14:paraId="33F1E72B" w14:textId="77777777" w:rsidR="007121A6" w:rsidRPr="0001628F" w:rsidRDefault="00BE0F2B" w:rsidP="002C30F0">
            <w:pPr>
              <w:snapToGrid w:val="0"/>
              <w:spacing w:before="120" w:after="120" w:line="360" w:lineRule="auto"/>
              <w:rPr>
                <w:szCs w:val="24"/>
              </w:rPr>
            </w:pPr>
            <w:r w:rsidRPr="0001628F">
              <w:rPr>
                <w:szCs w:val="24"/>
              </w:rPr>
              <w:t>13</w:t>
            </w:r>
            <w:r w:rsidR="007121A6" w:rsidRPr="0001628F">
              <w:rPr>
                <w:szCs w:val="24"/>
              </w:rPr>
              <w:t>.</w:t>
            </w:r>
          </w:p>
        </w:tc>
        <w:tc>
          <w:tcPr>
            <w:tcW w:w="2693" w:type="dxa"/>
            <w:tcBorders>
              <w:top w:val="single" w:sz="4" w:space="0" w:color="000000"/>
              <w:left w:val="single" w:sz="4" w:space="0" w:color="000000"/>
              <w:bottom w:val="single" w:sz="4" w:space="0" w:color="000000"/>
              <w:right w:val="nil"/>
            </w:tcBorders>
          </w:tcPr>
          <w:p w14:paraId="33F1E72C" w14:textId="77777777" w:rsidR="007121A6" w:rsidRPr="0001628F" w:rsidRDefault="00BE0F2B" w:rsidP="002C30F0">
            <w:pPr>
              <w:rPr>
                <w:szCs w:val="24"/>
              </w:rPr>
            </w:pPr>
            <w:r w:rsidRPr="0001628F">
              <w:rPr>
                <w:szCs w:val="24"/>
              </w:rPr>
              <w:t>P</w:t>
            </w:r>
            <w:r w:rsidR="007121A6" w:rsidRPr="0001628F">
              <w:rPr>
                <w:szCs w:val="24"/>
              </w:rPr>
              <w:t>aslaugos vadovas</w:t>
            </w:r>
          </w:p>
        </w:tc>
        <w:tc>
          <w:tcPr>
            <w:tcW w:w="6066" w:type="dxa"/>
            <w:tcBorders>
              <w:top w:val="single" w:sz="4" w:space="0" w:color="000000"/>
              <w:left w:val="single" w:sz="4" w:space="0" w:color="000000"/>
              <w:bottom w:val="single" w:sz="4" w:space="0" w:color="000000"/>
              <w:right w:val="single" w:sz="4" w:space="0" w:color="000000"/>
            </w:tcBorders>
          </w:tcPr>
          <w:p w14:paraId="33F1E72D" w14:textId="59F16EA7" w:rsidR="00BE0F2B" w:rsidRPr="0001628F" w:rsidRDefault="00F86A84" w:rsidP="00BE0F2B">
            <w:pPr>
              <w:pStyle w:val="Pagrindinistekstas1"/>
              <w:ind w:firstLine="0"/>
              <w:jc w:val="left"/>
              <w:rPr>
                <w:rFonts w:ascii="Times New Roman" w:hAnsi="Times New Roman"/>
                <w:sz w:val="24"/>
                <w:szCs w:val="24"/>
                <w:lang w:val="lt-LT"/>
              </w:rPr>
            </w:pPr>
            <w:r>
              <w:rPr>
                <w:rFonts w:ascii="Times New Roman" w:hAnsi="Times New Roman"/>
                <w:sz w:val="24"/>
                <w:szCs w:val="24"/>
                <w:lang w:val="lt-LT"/>
              </w:rPr>
              <w:t>Jurgita Grikšienė</w:t>
            </w:r>
          </w:p>
          <w:p w14:paraId="33F1E72E" w14:textId="77777777" w:rsidR="00BE0F2B" w:rsidRPr="0001628F" w:rsidRDefault="00BE0F2B" w:rsidP="00BE0F2B">
            <w:pPr>
              <w:pStyle w:val="Pagrindinistekstas1"/>
              <w:ind w:firstLine="0"/>
              <w:jc w:val="left"/>
              <w:rPr>
                <w:rFonts w:ascii="Times New Roman" w:hAnsi="Times New Roman"/>
                <w:sz w:val="24"/>
                <w:szCs w:val="24"/>
                <w:lang w:val="lt-LT"/>
              </w:rPr>
            </w:pPr>
            <w:r w:rsidRPr="0001628F">
              <w:rPr>
                <w:rFonts w:ascii="Times New Roman" w:hAnsi="Times New Roman"/>
                <w:sz w:val="24"/>
                <w:szCs w:val="24"/>
                <w:lang w:val="lt-LT"/>
              </w:rPr>
              <w:t>Socialinių reikalų ir civilinės metrikacijos skyriaus vyr. specialistė (civilinei metrikacijai)</w:t>
            </w:r>
          </w:p>
          <w:p w14:paraId="33F1E72F" w14:textId="77777777" w:rsidR="007121A6" w:rsidRPr="0001628F" w:rsidRDefault="00566459" w:rsidP="00BE0F2B">
            <w:pPr>
              <w:pStyle w:val="Pagrindinistekstas1"/>
              <w:ind w:firstLine="0"/>
              <w:jc w:val="left"/>
              <w:rPr>
                <w:rFonts w:ascii="Times New Roman" w:hAnsi="Times New Roman"/>
                <w:sz w:val="24"/>
                <w:szCs w:val="24"/>
                <w:lang w:val="lt-LT"/>
              </w:rPr>
            </w:pPr>
            <w:r w:rsidRPr="0001628F">
              <w:rPr>
                <w:rFonts w:ascii="Times New Roman" w:hAnsi="Times New Roman"/>
                <w:sz w:val="24"/>
                <w:szCs w:val="24"/>
                <w:lang w:val="lt-LT"/>
              </w:rPr>
              <w:t xml:space="preserve">Tel. (8 </w:t>
            </w:r>
            <w:r w:rsidR="00BE0F2B" w:rsidRPr="0001628F">
              <w:rPr>
                <w:rFonts w:ascii="Times New Roman" w:hAnsi="Times New Roman"/>
                <w:sz w:val="24"/>
                <w:szCs w:val="24"/>
                <w:lang w:val="lt-LT"/>
              </w:rPr>
              <w:t xml:space="preserve">448) 73 209, el. p. </w:t>
            </w:r>
            <w:hyperlink r:id="rId14" w:history="1">
              <w:r w:rsidR="00BE0F2B" w:rsidRPr="0001628F">
                <w:rPr>
                  <w:rStyle w:val="Hipersaitas"/>
                  <w:rFonts w:ascii="Times New Roman" w:hAnsi="Times New Roman" w:cs="Times New Roman"/>
                  <w:sz w:val="24"/>
                  <w:szCs w:val="24"/>
                </w:rPr>
                <w:t>metrikacija@rietavas.lt</w:t>
              </w:r>
            </w:hyperlink>
          </w:p>
        </w:tc>
      </w:tr>
      <w:tr w:rsidR="007121A6" w:rsidRPr="0001628F" w14:paraId="33F1E734" w14:textId="77777777" w:rsidTr="007864FF">
        <w:tc>
          <w:tcPr>
            <w:tcW w:w="959" w:type="dxa"/>
            <w:tcBorders>
              <w:top w:val="single" w:sz="4" w:space="0" w:color="000000"/>
              <w:left w:val="single" w:sz="4" w:space="0" w:color="000000"/>
              <w:bottom w:val="single" w:sz="4" w:space="0" w:color="000000"/>
              <w:right w:val="nil"/>
            </w:tcBorders>
          </w:tcPr>
          <w:p w14:paraId="33F1E731" w14:textId="77777777" w:rsidR="007121A6" w:rsidRPr="0001628F" w:rsidRDefault="00BE0F2B" w:rsidP="002C30F0">
            <w:pPr>
              <w:snapToGrid w:val="0"/>
              <w:spacing w:before="120" w:after="120" w:line="360" w:lineRule="auto"/>
              <w:rPr>
                <w:szCs w:val="24"/>
              </w:rPr>
            </w:pPr>
            <w:r w:rsidRPr="0001628F">
              <w:rPr>
                <w:szCs w:val="24"/>
              </w:rPr>
              <w:t>14</w:t>
            </w:r>
            <w:r w:rsidR="007121A6" w:rsidRPr="0001628F">
              <w:rPr>
                <w:szCs w:val="24"/>
              </w:rPr>
              <w:t>.</w:t>
            </w:r>
          </w:p>
        </w:tc>
        <w:tc>
          <w:tcPr>
            <w:tcW w:w="2693" w:type="dxa"/>
            <w:tcBorders>
              <w:top w:val="single" w:sz="4" w:space="0" w:color="000000"/>
              <w:left w:val="single" w:sz="4" w:space="0" w:color="000000"/>
              <w:bottom w:val="single" w:sz="4" w:space="0" w:color="000000"/>
              <w:right w:val="nil"/>
            </w:tcBorders>
          </w:tcPr>
          <w:p w14:paraId="33F1E732" w14:textId="77777777" w:rsidR="007121A6" w:rsidRPr="0001628F" w:rsidRDefault="00BE0F2B" w:rsidP="00D32D99">
            <w:pPr>
              <w:jc w:val="left"/>
              <w:rPr>
                <w:szCs w:val="24"/>
              </w:rPr>
            </w:pPr>
            <w:r w:rsidRPr="0001628F">
              <w:rPr>
                <w:szCs w:val="24"/>
              </w:rPr>
              <w:t>P</w:t>
            </w:r>
            <w:r w:rsidR="007121A6" w:rsidRPr="0001628F">
              <w:rPr>
                <w:szCs w:val="24"/>
              </w:rPr>
              <w:t>aslaugos suteikimo trukmė</w:t>
            </w:r>
          </w:p>
        </w:tc>
        <w:tc>
          <w:tcPr>
            <w:tcW w:w="6066" w:type="dxa"/>
            <w:tcBorders>
              <w:top w:val="single" w:sz="4" w:space="0" w:color="000000"/>
              <w:left w:val="single" w:sz="4" w:space="0" w:color="000000"/>
              <w:bottom w:val="single" w:sz="4" w:space="0" w:color="000000"/>
              <w:right w:val="single" w:sz="4" w:space="0" w:color="000000"/>
            </w:tcBorders>
          </w:tcPr>
          <w:p w14:paraId="33F1E733" w14:textId="77777777" w:rsidR="007121A6" w:rsidRPr="0001628F" w:rsidRDefault="007121A6" w:rsidP="002C30F0">
            <w:pPr>
              <w:pStyle w:val="prastasiniatinklio"/>
              <w:rPr>
                <w:rFonts w:ascii="Times New Roman" w:hAnsi="Times New Roman" w:cs="Times New Roman"/>
                <w:sz w:val="24"/>
                <w:szCs w:val="24"/>
              </w:rPr>
            </w:pPr>
            <w:r w:rsidRPr="0001628F">
              <w:rPr>
                <w:rFonts w:ascii="Times New Roman" w:hAnsi="Times New Roman" w:cs="Times New Roman"/>
                <w:sz w:val="24"/>
                <w:szCs w:val="24"/>
              </w:rPr>
              <w:t>1 darbo diena</w:t>
            </w:r>
          </w:p>
        </w:tc>
      </w:tr>
      <w:tr w:rsidR="007121A6" w:rsidRPr="0001628F" w14:paraId="33F1E73A" w14:textId="77777777" w:rsidTr="007864FF">
        <w:trPr>
          <w:trHeight w:val="931"/>
        </w:trPr>
        <w:tc>
          <w:tcPr>
            <w:tcW w:w="959" w:type="dxa"/>
            <w:tcBorders>
              <w:top w:val="single" w:sz="4" w:space="0" w:color="000000"/>
              <w:left w:val="single" w:sz="4" w:space="0" w:color="000000"/>
              <w:bottom w:val="single" w:sz="4" w:space="0" w:color="000000"/>
              <w:right w:val="nil"/>
            </w:tcBorders>
          </w:tcPr>
          <w:p w14:paraId="33F1E735" w14:textId="77777777" w:rsidR="007121A6" w:rsidRPr="0001628F" w:rsidRDefault="00D32D99" w:rsidP="002C30F0">
            <w:pPr>
              <w:snapToGrid w:val="0"/>
              <w:spacing w:before="120" w:after="120" w:line="360" w:lineRule="auto"/>
              <w:rPr>
                <w:szCs w:val="24"/>
              </w:rPr>
            </w:pPr>
            <w:r w:rsidRPr="0001628F">
              <w:rPr>
                <w:szCs w:val="24"/>
              </w:rPr>
              <w:t>15</w:t>
            </w:r>
            <w:r w:rsidR="007121A6" w:rsidRPr="0001628F">
              <w:rPr>
                <w:szCs w:val="24"/>
              </w:rPr>
              <w:t>.</w:t>
            </w:r>
          </w:p>
        </w:tc>
        <w:tc>
          <w:tcPr>
            <w:tcW w:w="2693" w:type="dxa"/>
            <w:tcBorders>
              <w:top w:val="single" w:sz="4" w:space="0" w:color="000000"/>
              <w:left w:val="single" w:sz="4" w:space="0" w:color="000000"/>
              <w:bottom w:val="single" w:sz="4" w:space="0" w:color="000000"/>
              <w:right w:val="nil"/>
            </w:tcBorders>
          </w:tcPr>
          <w:p w14:paraId="33F1E736" w14:textId="77777777" w:rsidR="007121A6" w:rsidRPr="0001628F" w:rsidRDefault="00D32D99" w:rsidP="00D32D99">
            <w:pPr>
              <w:jc w:val="left"/>
              <w:rPr>
                <w:szCs w:val="24"/>
              </w:rPr>
            </w:pPr>
            <w:r w:rsidRPr="0001628F">
              <w:rPr>
                <w:szCs w:val="24"/>
              </w:rPr>
              <w:t>P</w:t>
            </w:r>
            <w:r w:rsidR="007121A6" w:rsidRPr="0001628F">
              <w:rPr>
                <w:szCs w:val="24"/>
              </w:rPr>
              <w:t xml:space="preserve">aslaugos teikimo </w:t>
            </w:r>
            <w:r w:rsidRPr="0001628F">
              <w:rPr>
                <w:szCs w:val="24"/>
              </w:rPr>
              <w:t>pastabos</w:t>
            </w:r>
          </w:p>
        </w:tc>
        <w:tc>
          <w:tcPr>
            <w:tcW w:w="6066" w:type="dxa"/>
            <w:tcBorders>
              <w:top w:val="single" w:sz="4" w:space="0" w:color="000000"/>
              <w:left w:val="single" w:sz="4" w:space="0" w:color="000000"/>
              <w:bottom w:val="single" w:sz="4" w:space="0" w:color="000000"/>
              <w:right w:val="single" w:sz="4" w:space="0" w:color="000000"/>
            </w:tcBorders>
          </w:tcPr>
          <w:p w14:paraId="33F1E737" w14:textId="77777777" w:rsidR="00A80E77" w:rsidRPr="0001628F" w:rsidRDefault="00A80E77" w:rsidP="007864FF">
            <w:pPr>
              <w:pStyle w:val="Pagrindinistekstas"/>
              <w:snapToGrid w:val="0"/>
              <w:spacing w:after="0" w:line="240" w:lineRule="auto"/>
              <w:jc w:val="both"/>
              <w:rPr>
                <w:rFonts w:ascii="Times New Roman" w:hAnsi="Times New Roman" w:cs="Times New Roman"/>
                <w:color w:val="040404"/>
                <w:lang w:val="lt-LT"/>
              </w:rPr>
            </w:pPr>
            <w:r w:rsidRPr="0001628F">
              <w:rPr>
                <w:rFonts w:ascii="Times New Roman" w:hAnsi="Times New Roman" w:cs="Times New Roman"/>
                <w:lang w:val="lt-LT"/>
              </w:rPr>
              <w:t xml:space="preserve">Socialinių reikalų ir civilinės metrikacijos skyrius asmens mirtį registruoja savo iniciatyva, </w:t>
            </w:r>
            <w:r w:rsidR="00566459" w:rsidRPr="0001628F">
              <w:rPr>
                <w:rFonts w:ascii="Times New Roman" w:hAnsi="Times New Roman" w:cs="Times New Roman"/>
                <w:lang w:val="lt-LT"/>
              </w:rPr>
              <w:t>vadovaudamasis</w:t>
            </w:r>
            <w:r w:rsidRPr="0001628F">
              <w:rPr>
                <w:rFonts w:ascii="Times New Roman" w:hAnsi="Times New Roman" w:cs="Times New Roman"/>
                <w:lang w:val="lt-LT"/>
              </w:rPr>
              <w:t xml:space="preserve"> asmens sveikatos priežiūros įstaigos sudarytu medicininiu mirties liudijimu, įsiteisėjusiu teismo sprendimu dėl asmens pripažinimo mirusiu ar mirties fakto nustatymo arba laivo kapitono Lietuvos Respublikos prekybinės laivybos įstatymo nustatyta tvarka sudarytu mirties aktu.</w:t>
            </w:r>
          </w:p>
          <w:p w14:paraId="33F1E738" w14:textId="77777777" w:rsidR="007121A6" w:rsidRPr="0001628F" w:rsidRDefault="007121A6" w:rsidP="007864FF">
            <w:pPr>
              <w:pStyle w:val="Pagrindinistekstas"/>
              <w:snapToGrid w:val="0"/>
              <w:spacing w:after="0" w:line="240" w:lineRule="auto"/>
              <w:jc w:val="both"/>
              <w:rPr>
                <w:rFonts w:ascii="Times New Roman" w:hAnsi="Times New Roman" w:cs="Times New Roman"/>
                <w:color w:val="040404"/>
                <w:lang w:val="lt-LT"/>
              </w:rPr>
            </w:pPr>
            <w:r w:rsidRPr="0001628F">
              <w:rPr>
                <w:rFonts w:ascii="Times New Roman" w:hAnsi="Times New Roman" w:cs="Times New Roman"/>
                <w:color w:val="040404"/>
                <w:lang w:val="lt-LT"/>
              </w:rPr>
              <w:t xml:space="preserve">Nuo 2017 m. sausio 1 d. mirusių asmenų laidojimas (balzamavimas, kremavimas) organizuojamas </w:t>
            </w:r>
            <w:r w:rsidR="00566459" w:rsidRPr="0001628F">
              <w:rPr>
                <w:rFonts w:ascii="Times New Roman" w:hAnsi="Times New Roman" w:cs="Times New Roman"/>
                <w:color w:val="040404"/>
                <w:lang w:val="lt-LT"/>
              </w:rPr>
              <w:t>ir</w:t>
            </w:r>
            <w:r w:rsidRPr="0001628F">
              <w:rPr>
                <w:rFonts w:ascii="Times New Roman" w:hAnsi="Times New Roman" w:cs="Times New Roman"/>
                <w:color w:val="040404"/>
                <w:lang w:val="lt-LT"/>
              </w:rPr>
              <w:t xml:space="preserve"> laidojimo pašalpos, socialinės pašalpos ir (ar) kompensacijos išmokamos remiantis Asmens sveikatos priežiūros įstaigų išduotu medicininiu mirties liudijimu, o ne </w:t>
            </w:r>
            <w:r w:rsidR="00D32D99" w:rsidRPr="0001628F">
              <w:rPr>
                <w:rFonts w:ascii="Times New Roman" w:hAnsi="Times New Roman" w:cs="Times New Roman"/>
                <w:color w:val="040404"/>
                <w:lang w:val="lt-LT"/>
              </w:rPr>
              <w:t>Socialinių reikalų ir c</w:t>
            </w:r>
            <w:r w:rsidRPr="0001628F">
              <w:rPr>
                <w:rFonts w:ascii="Times New Roman" w:hAnsi="Times New Roman" w:cs="Times New Roman"/>
                <w:color w:val="040404"/>
                <w:lang w:val="lt-LT"/>
              </w:rPr>
              <w:t>ivilinės metrikacijos skyriaus išduotu dokumentu.</w:t>
            </w:r>
          </w:p>
          <w:p w14:paraId="33F1E739" w14:textId="31A29E8C" w:rsidR="00267AAF" w:rsidRPr="0001628F" w:rsidRDefault="00267AAF" w:rsidP="007864FF">
            <w:pPr>
              <w:pStyle w:val="Pagrindinistekstas"/>
              <w:snapToGrid w:val="0"/>
              <w:spacing w:after="0" w:line="240" w:lineRule="auto"/>
              <w:jc w:val="both"/>
              <w:rPr>
                <w:rFonts w:ascii="Times New Roman" w:hAnsi="Times New Roman" w:cs="Times New Roman"/>
                <w:color w:val="000000"/>
                <w:lang w:val="lt-LT"/>
              </w:rPr>
            </w:pPr>
            <w:r w:rsidRPr="0001628F">
              <w:rPr>
                <w:rFonts w:ascii="Times New Roman" w:hAnsi="Times New Roman" w:cs="Times New Roman"/>
                <w:color w:val="040404"/>
                <w:lang w:val="lt-LT"/>
              </w:rPr>
              <w:t xml:space="preserve">Jeigu interesantas pageidauja, jis gali gauti artimojo asmens mirties įrašą liudijantį išrašą (mokestis – </w:t>
            </w:r>
            <w:r w:rsidR="00F86A84">
              <w:rPr>
                <w:rFonts w:ascii="Times New Roman" w:hAnsi="Times New Roman" w:cs="Times New Roman"/>
                <w:color w:val="040404"/>
                <w:lang w:val="lt-LT"/>
              </w:rPr>
              <w:t>6</w:t>
            </w:r>
            <w:r w:rsidR="00113785">
              <w:rPr>
                <w:rFonts w:ascii="Times New Roman" w:hAnsi="Times New Roman" w:cs="Times New Roman"/>
                <w:color w:val="040404"/>
                <w:lang w:val="lt-LT"/>
              </w:rPr>
              <w:t>,</w:t>
            </w:r>
            <w:r w:rsidR="00F86A84">
              <w:rPr>
                <w:rFonts w:ascii="Times New Roman" w:hAnsi="Times New Roman" w:cs="Times New Roman"/>
                <w:color w:val="040404"/>
                <w:lang w:val="lt-LT"/>
              </w:rPr>
              <w:t>2</w:t>
            </w:r>
            <w:r w:rsidR="00113785">
              <w:rPr>
                <w:rFonts w:ascii="Times New Roman" w:hAnsi="Times New Roman" w:cs="Times New Roman"/>
                <w:color w:val="040404"/>
                <w:lang w:val="lt-LT"/>
              </w:rPr>
              <w:t>0</w:t>
            </w:r>
            <w:r w:rsidRPr="0001628F">
              <w:rPr>
                <w:rFonts w:ascii="Times New Roman" w:hAnsi="Times New Roman" w:cs="Times New Roman"/>
                <w:color w:val="040404"/>
                <w:lang w:val="lt-LT"/>
              </w:rPr>
              <w:t xml:space="preserve"> Eur)</w:t>
            </w:r>
          </w:p>
        </w:tc>
      </w:tr>
    </w:tbl>
    <w:p w14:paraId="33F1E73B" w14:textId="77777777" w:rsidR="008331DB" w:rsidRPr="0001628F" w:rsidRDefault="008331DB">
      <w:pPr>
        <w:rPr>
          <w:szCs w:val="24"/>
        </w:rPr>
      </w:pPr>
    </w:p>
    <w:sectPr w:rsidR="008331DB" w:rsidRPr="0001628F" w:rsidSect="007864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A6"/>
    <w:rsid w:val="0001628F"/>
    <w:rsid w:val="000E4F4F"/>
    <w:rsid w:val="00113785"/>
    <w:rsid w:val="001A1798"/>
    <w:rsid w:val="0026177A"/>
    <w:rsid w:val="00267AAF"/>
    <w:rsid w:val="003C22B1"/>
    <w:rsid w:val="00482906"/>
    <w:rsid w:val="00566459"/>
    <w:rsid w:val="007121A6"/>
    <w:rsid w:val="00720C2B"/>
    <w:rsid w:val="007406FC"/>
    <w:rsid w:val="007864FF"/>
    <w:rsid w:val="008331DB"/>
    <w:rsid w:val="00910B55"/>
    <w:rsid w:val="00922D70"/>
    <w:rsid w:val="00A44D5E"/>
    <w:rsid w:val="00A80E77"/>
    <w:rsid w:val="00BE0F2B"/>
    <w:rsid w:val="00C672F6"/>
    <w:rsid w:val="00D32D99"/>
    <w:rsid w:val="00E47B47"/>
    <w:rsid w:val="00E95A69"/>
    <w:rsid w:val="00F03DAA"/>
    <w:rsid w:val="00F614EE"/>
    <w:rsid w:val="00F86A84"/>
    <w:rsid w:val="00FB5C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E6E1"/>
  <w15:docId w15:val="{FDB646D6-A652-43B0-A41B-3FA377C8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21A6"/>
    <w:pPr>
      <w:spacing w:before="0"/>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7121A6"/>
    <w:pPr>
      <w:spacing w:before="38" w:after="38" w:line="200" w:lineRule="atLeast"/>
      <w:jc w:val="left"/>
    </w:pPr>
    <w:rPr>
      <w:rFonts w:ascii="Arial" w:hAnsi="Arial" w:cs="Arial"/>
      <w:color w:val="000000"/>
      <w:sz w:val="15"/>
      <w:szCs w:val="15"/>
      <w:lang w:eastAsia="lt-LT"/>
    </w:rPr>
  </w:style>
  <w:style w:type="character" w:customStyle="1" w:styleId="PagrindinistekstasDiagrama">
    <w:name w:val="Pagrindinis tekstas Diagrama"/>
    <w:basedOn w:val="Numatytasispastraiposriftas"/>
    <w:link w:val="Pagrindinistekstas"/>
    <w:locked/>
    <w:rsid w:val="007121A6"/>
    <w:rPr>
      <w:kern w:val="2"/>
      <w:sz w:val="24"/>
      <w:szCs w:val="24"/>
      <w:lang w:val="en-US" w:eastAsia="ar-SA"/>
    </w:rPr>
  </w:style>
  <w:style w:type="paragraph" w:styleId="Pagrindinistekstas">
    <w:name w:val="Body Text"/>
    <w:basedOn w:val="prastasis"/>
    <w:link w:val="PagrindinistekstasDiagrama"/>
    <w:rsid w:val="007121A6"/>
    <w:pPr>
      <w:suppressAutoHyphens/>
      <w:spacing w:after="120" w:line="100" w:lineRule="atLeast"/>
      <w:jc w:val="left"/>
    </w:pPr>
    <w:rPr>
      <w:rFonts w:asciiTheme="minorHAnsi" w:eastAsiaTheme="minorHAnsi" w:hAnsiTheme="minorHAnsi" w:cstheme="minorBidi"/>
      <w:kern w:val="2"/>
      <w:szCs w:val="24"/>
      <w:lang w:val="en-US" w:eastAsia="ar-SA"/>
    </w:rPr>
  </w:style>
  <w:style w:type="character" w:customStyle="1" w:styleId="PagrindinistekstasDiagrama1">
    <w:name w:val="Pagrindinis tekstas Diagrama1"/>
    <w:basedOn w:val="Numatytasispastraiposriftas"/>
    <w:uiPriority w:val="99"/>
    <w:semiHidden/>
    <w:rsid w:val="007121A6"/>
    <w:rPr>
      <w:rFonts w:ascii="Times New Roman" w:eastAsia="Times New Roman" w:hAnsi="Times New Roman" w:cs="Times New Roman"/>
      <w:sz w:val="24"/>
      <w:szCs w:val="20"/>
    </w:rPr>
  </w:style>
  <w:style w:type="paragraph" w:customStyle="1" w:styleId="Pagrindinistekstas1">
    <w:name w:val="Pagrindinis tekstas1"/>
    <w:rsid w:val="007121A6"/>
    <w:pPr>
      <w:autoSpaceDE w:val="0"/>
      <w:autoSpaceDN w:val="0"/>
      <w:adjustRightInd w:val="0"/>
      <w:spacing w:before="0"/>
      <w:ind w:firstLine="312"/>
      <w:jc w:val="both"/>
    </w:pPr>
    <w:rPr>
      <w:rFonts w:ascii="TimesLT" w:eastAsia="Times New Roman" w:hAnsi="TimesLT" w:cs="Times New Roman"/>
      <w:sz w:val="20"/>
      <w:szCs w:val="20"/>
      <w:lang w:val="en-US"/>
    </w:rPr>
  </w:style>
  <w:style w:type="paragraph" w:customStyle="1" w:styleId="Lentelinis">
    <w:name w:val="Lentelinis"/>
    <w:basedOn w:val="prastasis"/>
    <w:rsid w:val="007121A6"/>
    <w:pPr>
      <w:suppressAutoHyphens/>
      <w:spacing w:line="100" w:lineRule="atLeast"/>
      <w:jc w:val="left"/>
    </w:pPr>
    <w:rPr>
      <w:kern w:val="2"/>
      <w:szCs w:val="24"/>
      <w:lang w:eastAsia="ar-SA"/>
    </w:rPr>
  </w:style>
  <w:style w:type="paragraph" w:customStyle="1" w:styleId="Patvirtinta">
    <w:name w:val="Patvirtinta"/>
    <w:rsid w:val="007121A6"/>
    <w:pPr>
      <w:tabs>
        <w:tab w:val="left" w:pos="1304"/>
        <w:tab w:val="left" w:pos="1457"/>
        <w:tab w:val="left" w:pos="1604"/>
        <w:tab w:val="left" w:pos="1757"/>
      </w:tabs>
      <w:autoSpaceDE w:val="0"/>
      <w:autoSpaceDN w:val="0"/>
      <w:adjustRightInd w:val="0"/>
      <w:spacing w:before="0"/>
      <w:ind w:left="5953"/>
    </w:pPr>
    <w:rPr>
      <w:rFonts w:ascii="TimesLT" w:eastAsia="Times New Roman" w:hAnsi="TimesLT" w:cs="TimesLT"/>
      <w:sz w:val="20"/>
      <w:szCs w:val="20"/>
      <w:lang w:val="en-US"/>
    </w:rPr>
  </w:style>
  <w:style w:type="character" w:styleId="Hipersaitas">
    <w:name w:val="Hyperlink"/>
    <w:basedOn w:val="Numatytasispastraiposriftas"/>
    <w:rsid w:val="007121A6"/>
    <w:rPr>
      <w:rFonts w:ascii="Tahoma" w:hAnsi="Tahoma" w:cs="Tahoma" w:hint="default"/>
      <w:strike w:val="0"/>
      <w:dstrike w:val="0"/>
      <w:color w:val="143F9B"/>
      <w:sz w:val="22"/>
      <w:szCs w:val="22"/>
      <w:u w:val="none"/>
      <w:effect w:val="none"/>
    </w:rPr>
  </w:style>
  <w:style w:type="paragraph" w:styleId="Sraopastraipa">
    <w:name w:val="List Paragraph"/>
    <w:basedOn w:val="prastasis"/>
    <w:uiPriority w:val="34"/>
    <w:qFormat/>
    <w:rsid w:val="00566459"/>
    <w:pPr>
      <w:ind w:left="720"/>
      <w:contextualSpacing/>
    </w:pPr>
  </w:style>
  <w:style w:type="character" w:styleId="Neapdorotaspaminjimas">
    <w:name w:val="Unresolved Mention"/>
    <w:basedOn w:val="Numatytasispastraiposriftas"/>
    <w:uiPriority w:val="99"/>
    <w:semiHidden/>
    <w:unhideWhenUsed/>
    <w:rsid w:val="00E95A69"/>
    <w:rPr>
      <w:color w:val="605E5C"/>
      <w:shd w:val="clear" w:color="auto" w:fill="E1DFDD"/>
    </w:rPr>
  </w:style>
  <w:style w:type="character" w:styleId="Perirtashipersaitas">
    <w:name w:val="FollowedHyperlink"/>
    <w:basedOn w:val="Numatytasispastraiposriftas"/>
    <w:uiPriority w:val="99"/>
    <w:semiHidden/>
    <w:unhideWhenUsed/>
    <w:rsid w:val="00E95A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24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cf91ec0a00811e58fd1fc0b9bba68a7" TargetMode="External"/><Relationship Id="rId13" Type="http://schemas.openxmlformats.org/officeDocument/2006/relationships/hyperlink" Target="mailto:metrikacija@rietavas.lt" TargetMode="External"/><Relationship Id="rId3" Type="http://schemas.openxmlformats.org/officeDocument/2006/relationships/webSettings" Target="webSettings.xml"/><Relationship Id="rId7" Type="http://schemas.openxmlformats.org/officeDocument/2006/relationships/hyperlink" Target="https://www.e-tar.lt/portal/lt/legalAct/TAR.35B48E5133C4" TargetMode="External"/><Relationship Id="rId12" Type="http://schemas.openxmlformats.org/officeDocument/2006/relationships/hyperlink" Target="https://eur-lex.europa.eu/legal-content/LT/TXT/?uri=celex%3A32016R119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t/legalAct/075f20d0a4cb11e69ad4c8713b612d0f" TargetMode="External"/><Relationship Id="rId11" Type="http://schemas.openxmlformats.org/officeDocument/2006/relationships/hyperlink" Target="https://www.e-tar.lt/portal/lt/legalAct/TAR.5368B592234C" TargetMode="External"/><Relationship Id="rId5" Type="http://schemas.openxmlformats.org/officeDocument/2006/relationships/hyperlink" Target="https://www.e-tar.lt/portal/lt/legalAct/TAR.2A96C7BB8D19" TargetMode="External"/><Relationship Id="rId15" Type="http://schemas.openxmlformats.org/officeDocument/2006/relationships/fontTable" Target="fontTable.xml"/><Relationship Id="rId10" Type="http://schemas.openxmlformats.org/officeDocument/2006/relationships/hyperlink" Target="https://www.e-tar.lt/portal/lt/legalAct/5b9d4760cda911e6a2cac7383cbb90a3" TargetMode="External"/><Relationship Id="rId4" Type="http://schemas.openxmlformats.org/officeDocument/2006/relationships/hyperlink" Target="https://www.e-tar.lt/portal/lt/legalAct/TAR.8A39C83848CB/XvhmAJbcMo" TargetMode="External"/><Relationship Id="rId9" Type="http://schemas.openxmlformats.org/officeDocument/2006/relationships/hyperlink" Target="https://www.e-tar.lt/portal/lt/legalAct/TAR.FA13E28615F6" TargetMode="External"/><Relationship Id="rId14" Type="http://schemas.openxmlformats.org/officeDocument/2006/relationships/hyperlink" Target="mailto:metrikacija@rietav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4124</Words>
  <Characters>2351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Rietavo savivaldybes administracija</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Rki</dc:creator>
  <cp:lastModifiedBy>Jurgita Grikšienė</cp:lastModifiedBy>
  <cp:revision>4</cp:revision>
  <cp:lastPrinted>2019-12-04T08:07:00Z</cp:lastPrinted>
  <dcterms:created xsi:type="dcterms:W3CDTF">2023-05-12T11:28:00Z</dcterms:created>
  <dcterms:modified xsi:type="dcterms:W3CDTF">2024-12-17T11:31:00Z</dcterms:modified>
</cp:coreProperties>
</file>